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3F00" w14:textId="77777777" w:rsidR="00D05E56" w:rsidRPr="00274703" w:rsidRDefault="00D05E56" w:rsidP="00D05E56">
      <w:pPr>
        <w:ind w:right="5"/>
        <w:jc w:val="both"/>
        <w:rPr>
          <w:rFonts w:ascii="Calibri" w:hAnsi="Calibri" w:cs="Calibri"/>
          <w:b/>
          <w:bCs/>
          <w:color w:val="243587"/>
          <w:sz w:val="28"/>
          <w:szCs w:val="28"/>
          <w:lang w:val="en-US"/>
        </w:rPr>
      </w:pPr>
      <w:r w:rsidRPr="000A0C2F">
        <w:rPr>
          <w:rFonts w:ascii="Calibri" w:hAnsi="Calibri" w:cs="Calibri"/>
          <w:b/>
          <w:bCs/>
          <w:color w:val="243587"/>
          <w:sz w:val="28"/>
          <w:szCs w:val="28"/>
        </w:rPr>
        <w:t>ANNOUNCEMEN</w:t>
      </w:r>
      <w:r>
        <w:rPr>
          <w:rFonts w:ascii="Calibri" w:hAnsi="Calibri" w:cs="Calibri"/>
          <w:b/>
          <w:bCs/>
          <w:color w:val="243587"/>
          <w:sz w:val="28"/>
          <w:szCs w:val="28"/>
        </w:rPr>
        <w:t>T</w:t>
      </w:r>
    </w:p>
    <w:p w14:paraId="7EE4F3CD" w14:textId="77777777" w:rsidR="00D05E56" w:rsidRDefault="00D05E56" w:rsidP="00D05E56">
      <w:pPr>
        <w:ind w:right="5"/>
        <w:jc w:val="both"/>
        <w:rPr>
          <w:rFonts w:cstheme="minorHAnsi"/>
          <w:b/>
          <w:color w:val="243587"/>
          <w:sz w:val="28"/>
          <w:szCs w:val="28"/>
          <w:lang w:val="en-US"/>
        </w:rPr>
      </w:pPr>
    </w:p>
    <w:p w14:paraId="52ECBB44" w14:textId="6234FA97" w:rsidR="00D05E56" w:rsidRDefault="00D05E56" w:rsidP="00D05E56">
      <w:pPr>
        <w:ind w:right="5"/>
        <w:jc w:val="both"/>
        <w:rPr>
          <w:rFonts w:cstheme="minorHAnsi"/>
          <w:b/>
          <w:color w:val="243587"/>
          <w:sz w:val="28"/>
          <w:szCs w:val="28"/>
          <w:lang w:val="en-US"/>
        </w:rPr>
      </w:pPr>
      <w:r>
        <w:rPr>
          <w:rFonts w:cstheme="minorHAnsi"/>
          <w:b/>
          <w:color w:val="243587"/>
          <w:sz w:val="28"/>
          <w:szCs w:val="28"/>
          <w:lang w:val="en-US"/>
        </w:rPr>
        <w:t xml:space="preserve">With a limited number of flight cancelations and reschedules </w:t>
      </w:r>
      <w:r w:rsidRPr="00C9329D">
        <w:rPr>
          <w:rFonts w:cstheme="minorHAnsi"/>
          <w:b/>
          <w:color w:val="243587"/>
          <w:sz w:val="28"/>
          <w:szCs w:val="28"/>
          <w:lang w:val="en-US"/>
        </w:rPr>
        <w:t>AEGEAN and Olympic Air</w:t>
      </w:r>
      <w:r>
        <w:rPr>
          <w:rFonts w:cstheme="minorHAnsi"/>
          <w:b/>
          <w:color w:val="243587"/>
          <w:sz w:val="28"/>
          <w:szCs w:val="28"/>
          <w:lang w:val="en-US"/>
        </w:rPr>
        <w:t xml:space="preserve"> reinstate </w:t>
      </w:r>
      <w:r w:rsidR="000E0FEE">
        <w:rPr>
          <w:rFonts w:cstheme="minorHAnsi"/>
          <w:b/>
          <w:color w:val="243587"/>
          <w:sz w:val="28"/>
          <w:szCs w:val="28"/>
          <w:lang w:val="en-US"/>
        </w:rPr>
        <w:t xml:space="preserve">their </w:t>
      </w:r>
      <w:r>
        <w:rPr>
          <w:rFonts w:cstheme="minorHAnsi"/>
          <w:b/>
          <w:color w:val="243587"/>
          <w:sz w:val="28"/>
          <w:szCs w:val="28"/>
          <w:lang w:val="en-US"/>
        </w:rPr>
        <w:t xml:space="preserve">operations after two days of </w:t>
      </w:r>
      <w:r w:rsidRPr="00C9329D">
        <w:rPr>
          <w:rFonts w:cstheme="minorHAnsi"/>
          <w:b/>
          <w:color w:val="243587"/>
          <w:sz w:val="28"/>
          <w:szCs w:val="28"/>
          <w:lang w:val="en-US"/>
        </w:rPr>
        <w:t xml:space="preserve">exceptional weather </w:t>
      </w:r>
      <w:r>
        <w:rPr>
          <w:rFonts w:cstheme="minorHAnsi"/>
          <w:b/>
          <w:color w:val="243587"/>
          <w:sz w:val="28"/>
          <w:szCs w:val="28"/>
          <w:lang w:val="en-US"/>
        </w:rPr>
        <w:t>conditions in Greece</w:t>
      </w:r>
    </w:p>
    <w:p w14:paraId="5ED8F87E" w14:textId="77777777" w:rsidR="00D05E56" w:rsidRPr="00B451CC" w:rsidRDefault="00D05E56" w:rsidP="00D05E56">
      <w:pPr>
        <w:ind w:right="5"/>
        <w:jc w:val="both"/>
        <w:rPr>
          <w:rFonts w:cstheme="minorHAnsi"/>
          <w:b/>
          <w:color w:val="243587"/>
          <w:sz w:val="28"/>
          <w:szCs w:val="28"/>
          <w:lang w:val="en-US"/>
        </w:rPr>
      </w:pPr>
    </w:p>
    <w:p w14:paraId="44C1DCFB" w14:textId="77777777" w:rsidR="00D05E56" w:rsidRPr="00BD776A" w:rsidRDefault="00D05E56" w:rsidP="00D05E56">
      <w:pPr>
        <w:ind w:right="5"/>
        <w:jc w:val="both"/>
        <w:rPr>
          <w:rFonts w:cstheme="minorHAnsi"/>
          <w:b/>
          <w:color w:val="243587"/>
          <w:lang w:val="en-US"/>
        </w:rPr>
      </w:pPr>
    </w:p>
    <w:p w14:paraId="5C474F8A" w14:textId="77777777" w:rsidR="00D05E56" w:rsidRDefault="00D05E56" w:rsidP="00D05E56">
      <w:pPr>
        <w:ind w:right="5"/>
        <w:jc w:val="both"/>
        <w:rPr>
          <w:rFonts w:cstheme="minorHAnsi"/>
          <w:color w:val="243587"/>
          <w:sz w:val="22"/>
          <w:szCs w:val="22"/>
        </w:rPr>
      </w:pPr>
      <w:r w:rsidRPr="00453348">
        <w:rPr>
          <w:rFonts w:cstheme="minorHAnsi"/>
          <w:color w:val="243587"/>
          <w:sz w:val="22"/>
          <w:szCs w:val="22"/>
        </w:rPr>
        <w:t xml:space="preserve">Athens, </w:t>
      </w:r>
      <w:r>
        <w:rPr>
          <w:rFonts w:cstheme="minorHAnsi"/>
          <w:color w:val="243587"/>
          <w:sz w:val="22"/>
          <w:szCs w:val="22"/>
        </w:rPr>
        <w:t>January 25</w:t>
      </w:r>
      <w:r w:rsidRPr="00C74EBC">
        <w:rPr>
          <w:rFonts w:cstheme="minorHAnsi"/>
          <w:color w:val="243587"/>
          <w:sz w:val="22"/>
          <w:szCs w:val="22"/>
          <w:vertAlign w:val="superscript"/>
        </w:rPr>
        <w:t>th</w:t>
      </w:r>
      <w:proofErr w:type="gramStart"/>
      <w:r>
        <w:rPr>
          <w:rFonts w:cstheme="minorHAnsi"/>
          <w:color w:val="243587"/>
          <w:sz w:val="22"/>
          <w:szCs w:val="22"/>
        </w:rPr>
        <w:t xml:space="preserve"> </w:t>
      </w:r>
      <w:r w:rsidRPr="00453348">
        <w:rPr>
          <w:rFonts w:cstheme="minorHAnsi"/>
          <w:color w:val="243587"/>
          <w:sz w:val="22"/>
          <w:szCs w:val="22"/>
        </w:rPr>
        <w:t>202</w:t>
      </w:r>
      <w:r>
        <w:rPr>
          <w:rFonts w:cstheme="minorHAnsi"/>
          <w:color w:val="243587"/>
          <w:sz w:val="22"/>
          <w:szCs w:val="22"/>
        </w:rPr>
        <w:t>2</w:t>
      </w:r>
      <w:proofErr w:type="gramEnd"/>
    </w:p>
    <w:p w14:paraId="36C3507A" w14:textId="77777777" w:rsidR="00D05E56" w:rsidRPr="000A0C2F" w:rsidRDefault="00D05E56" w:rsidP="00D05E56">
      <w:pPr>
        <w:jc w:val="both"/>
        <w:rPr>
          <w:rFonts w:ascii="Calibri" w:hAnsi="Calibri" w:cs="Calibri"/>
          <w:b/>
          <w:bCs/>
          <w:color w:val="243587"/>
          <w:sz w:val="28"/>
          <w:szCs w:val="28"/>
        </w:rPr>
      </w:pPr>
    </w:p>
    <w:p w14:paraId="7DF32F02" w14:textId="170DFCEC" w:rsidR="00D05E56" w:rsidRDefault="00D05E56" w:rsidP="00D05E56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</w:rPr>
      </w:pPr>
      <w:r w:rsidRPr="005D61A4">
        <w:rPr>
          <w:rFonts w:cstheme="minorHAnsi"/>
          <w:color w:val="243587"/>
          <w:sz w:val="22"/>
          <w:szCs w:val="22"/>
        </w:rPr>
        <w:t>AEGEAN and Olympic Air would like to inform all passengers that</w:t>
      </w:r>
      <w:r>
        <w:rPr>
          <w:rFonts w:cstheme="minorHAnsi"/>
          <w:color w:val="243587"/>
          <w:sz w:val="22"/>
          <w:szCs w:val="22"/>
        </w:rPr>
        <w:t xml:space="preserve"> as the adverse weather conditions that prevailed the country the past two days are </w:t>
      </w:r>
      <w:r>
        <w:rPr>
          <w:rFonts w:cstheme="minorHAnsi"/>
          <w:color w:val="243587"/>
          <w:sz w:val="22"/>
          <w:szCs w:val="22"/>
          <w:lang w:val="en-US"/>
        </w:rPr>
        <w:t>gradually</w:t>
      </w:r>
      <w:r>
        <w:rPr>
          <w:rFonts w:cstheme="minorHAnsi"/>
          <w:color w:val="243587"/>
          <w:sz w:val="22"/>
          <w:szCs w:val="22"/>
        </w:rPr>
        <w:t xml:space="preserve"> fading and the accessibility problems  </w:t>
      </w:r>
      <w:r w:rsidRPr="00D05E56">
        <w:rPr>
          <w:rFonts w:cstheme="minorHAnsi"/>
          <w:color w:val="243587"/>
          <w:sz w:val="22"/>
          <w:szCs w:val="22"/>
        </w:rPr>
        <w:t xml:space="preserve">to and from </w:t>
      </w:r>
      <w:r>
        <w:rPr>
          <w:rFonts w:cstheme="minorHAnsi"/>
          <w:color w:val="243587"/>
          <w:sz w:val="22"/>
          <w:szCs w:val="22"/>
        </w:rPr>
        <w:t xml:space="preserve">Athens, </w:t>
      </w:r>
      <w:proofErr w:type="spellStart"/>
      <w:r w:rsidRPr="00D05E56">
        <w:rPr>
          <w:rFonts w:cstheme="minorHAnsi"/>
          <w:color w:val="243587"/>
          <w:sz w:val="22"/>
          <w:szCs w:val="22"/>
        </w:rPr>
        <w:t>Eleftherios</w:t>
      </w:r>
      <w:proofErr w:type="spellEnd"/>
      <w:r w:rsidRPr="00D05E56">
        <w:rPr>
          <w:rFonts w:cstheme="minorHAnsi"/>
          <w:color w:val="243587"/>
          <w:sz w:val="22"/>
          <w:szCs w:val="22"/>
        </w:rPr>
        <w:t xml:space="preserve"> Venizelos Airport</w:t>
      </w:r>
      <w:r>
        <w:rPr>
          <w:rFonts w:cstheme="minorHAnsi"/>
          <w:color w:val="243587"/>
          <w:sz w:val="22"/>
          <w:szCs w:val="22"/>
        </w:rPr>
        <w:t xml:space="preserve">, are being resolved, are reinstating its flight operations as of tomorrow Wednesday,  </w:t>
      </w:r>
      <w:r w:rsidRPr="00C9329D">
        <w:rPr>
          <w:rFonts w:cstheme="minorHAnsi"/>
          <w:color w:val="243587"/>
          <w:sz w:val="22"/>
          <w:szCs w:val="22"/>
        </w:rPr>
        <w:t>January 2</w:t>
      </w:r>
      <w:r>
        <w:rPr>
          <w:rFonts w:cstheme="minorHAnsi"/>
          <w:color w:val="243587"/>
          <w:sz w:val="22"/>
          <w:szCs w:val="22"/>
        </w:rPr>
        <w:t>6</w:t>
      </w:r>
      <w:r w:rsidRPr="007A53EE">
        <w:rPr>
          <w:rFonts w:cstheme="minorHAnsi"/>
          <w:color w:val="243587"/>
          <w:sz w:val="22"/>
          <w:szCs w:val="22"/>
          <w:vertAlign w:val="superscript"/>
        </w:rPr>
        <w:t>th</w:t>
      </w:r>
      <w:r w:rsidRPr="00C9329D">
        <w:rPr>
          <w:rFonts w:cstheme="minorHAnsi"/>
          <w:color w:val="243587"/>
          <w:sz w:val="22"/>
          <w:szCs w:val="22"/>
        </w:rPr>
        <w:t>, 2022</w:t>
      </w:r>
      <w:r>
        <w:rPr>
          <w:rFonts w:cstheme="minorHAnsi"/>
          <w:color w:val="243587"/>
          <w:sz w:val="22"/>
          <w:szCs w:val="22"/>
        </w:rPr>
        <w:t>.</w:t>
      </w:r>
    </w:p>
    <w:p w14:paraId="67D8D4A8" w14:textId="713A26D1" w:rsidR="00D05E56" w:rsidRDefault="00D05E56" w:rsidP="00D05E56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</w:rPr>
      </w:pPr>
      <w:r>
        <w:rPr>
          <w:rFonts w:cstheme="minorHAnsi"/>
          <w:color w:val="243587"/>
          <w:sz w:val="22"/>
          <w:szCs w:val="22"/>
        </w:rPr>
        <w:t>O</w:t>
      </w:r>
      <w:r w:rsidRPr="00D05E56">
        <w:rPr>
          <w:rFonts w:cstheme="minorHAnsi"/>
          <w:color w:val="243587"/>
          <w:sz w:val="22"/>
          <w:szCs w:val="22"/>
        </w:rPr>
        <w:t xml:space="preserve">nly the following flights will be cancelled, </w:t>
      </w:r>
      <w:r>
        <w:rPr>
          <w:rFonts w:cstheme="minorHAnsi"/>
          <w:color w:val="243587"/>
          <w:sz w:val="22"/>
          <w:szCs w:val="22"/>
        </w:rPr>
        <w:t xml:space="preserve">whereas </w:t>
      </w:r>
      <w:r w:rsidRPr="00D05E56">
        <w:rPr>
          <w:rFonts w:cstheme="minorHAnsi"/>
          <w:color w:val="243587"/>
          <w:sz w:val="22"/>
          <w:szCs w:val="22"/>
        </w:rPr>
        <w:t xml:space="preserve">all other domestic and international flights to and from Athens International Airport and other Greek airports will be operated </w:t>
      </w:r>
      <w:r>
        <w:rPr>
          <w:rFonts w:cstheme="minorHAnsi"/>
          <w:color w:val="243587"/>
          <w:sz w:val="22"/>
          <w:szCs w:val="22"/>
        </w:rPr>
        <w:t>as scheduled</w:t>
      </w:r>
      <w:r w:rsidRPr="00D05E56">
        <w:rPr>
          <w:rFonts w:cstheme="minorHAnsi"/>
          <w:color w:val="243587"/>
          <w:sz w:val="22"/>
          <w:szCs w:val="22"/>
        </w:rPr>
        <w:t>.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60"/>
        <w:gridCol w:w="1669"/>
        <w:gridCol w:w="2675"/>
        <w:gridCol w:w="1064"/>
      </w:tblGrid>
      <w:tr w:rsidR="00D05E56" w:rsidRPr="0023073E" w14:paraId="72AAF014" w14:textId="77777777" w:rsidTr="000E0FEE">
        <w:trPr>
          <w:trHeight w:val="612"/>
        </w:trPr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00BF25DF" w14:textId="03402F11" w:rsidR="00D05E56" w:rsidRPr="000E0FEE" w:rsidRDefault="00D05E56" w:rsidP="004E525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 w:rsidRPr="000E0FEE"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  <w:br w:type="page"/>
            </w:r>
            <w:r w:rsidR="000E0FEE"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  <w:t>Carrier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401C7E67" w14:textId="6440315C" w:rsidR="00D05E56" w:rsidRPr="000E0FEE" w:rsidRDefault="000E0FEE" w:rsidP="004E52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  <w:t>Flight number</w:t>
            </w: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202A1D92" w14:textId="11327E34" w:rsidR="00D05E56" w:rsidRPr="000E0FEE" w:rsidRDefault="000E0FEE" w:rsidP="004E52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  <w:t>From</w:t>
            </w: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0ABD3B6A" w14:textId="5F6A7924" w:rsidR="00D05E56" w:rsidRPr="000E0FEE" w:rsidRDefault="000E0FEE" w:rsidP="004E52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002677"/>
          </w:tcPr>
          <w:p w14:paraId="08207875" w14:textId="77777777" w:rsidR="000E0FEE" w:rsidRDefault="000E0FEE" w:rsidP="004E5255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</w:pPr>
          </w:p>
          <w:p w14:paraId="5C5637E3" w14:textId="0254BE98" w:rsidR="00D05E56" w:rsidRPr="000E0FEE" w:rsidRDefault="000E0FEE" w:rsidP="004E5255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  <w:t>Time</w:t>
            </w:r>
          </w:p>
        </w:tc>
      </w:tr>
      <w:tr w:rsidR="00D05E56" w:rsidRPr="0023073E" w14:paraId="727D7E8E" w14:textId="77777777" w:rsidTr="000E0FEE">
        <w:trPr>
          <w:trHeight w:val="125"/>
        </w:trPr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22C92FB2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378008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4"/>
                <w:szCs w:val="4"/>
                <w:lang w:val="el-GR" w:eastAsia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376782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4"/>
                <w:szCs w:val="4"/>
                <w:lang w:val="el-GR" w:eastAsia="el-GR"/>
              </w:rPr>
            </w:pP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8AAD55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4"/>
                <w:szCs w:val="4"/>
                <w:lang w:val="el-GR" w:eastAsia="el-GR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14:paraId="7E287E2D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4"/>
                <w:szCs w:val="4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4"/>
                <w:szCs w:val="4"/>
                <w:lang w:val="el-GR" w:eastAsia="el-GR"/>
              </w:rPr>
              <w:t>Α</w:t>
            </w:r>
          </w:p>
        </w:tc>
      </w:tr>
      <w:tr w:rsidR="00D05E56" w:rsidRPr="0023073E" w14:paraId="679397EF" w14:textId="77777777" w:rsidTr="000E0FEE">
        <w:trPr>
          <w:trHeight w:val="403"/>
        </w:trPr>
        <w:tc>
          <w:tcPr>
            <w:tcW w:w="1517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14:paraId="536CF151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0"/>
                <w:szCs w:val="20"/>
                <w:lang w:val="en-US"/>
              </w:rPr>
            </w:pPr>
            <w:r w:rsidRPr="0023073E">
              <w:rPr>
                <w:rFonts w:cstheme="minorHAnsi"/>
                <w:color w:val="243587"/>
                <w:sz w:val="20"/>
                <w:szCs w:val="20"/>
                <w:lang w:val="en-US"/>
              </w:rPr>
              <w:t>AEGEAN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728147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Α3901</w:t>
            </w:r>
          </w:p>
        </w:tc>
        <w:tc>
          <w:tcPr>
            <w:tcW w:w="1669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D633E4" w14:textId="1E62063C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Larnaca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91AD63" w14:textId="01967A91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</w:tcPr>
          <w:p w14:paraId="57B57698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05:25</w:t>
            </w:r>
          </w:p>
        </w:tc>
      </w:tr>
      <w:tr w:rsidR="00D05E56" w:rsidRPr="0023073E" w14:paraId="362AD424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14:paraId="24388930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0"/>
                <w:szCs w:val="20"/>
                <w:lang w:val="en-US"/>
              </w:rPr>
            </w:pPr>
            <w:r w:rsidRPr="000F1314">
              <w:rPr>
                <w:rFonts w:cstheme="minorHAnsi"/>
                <w:color w:val="243587"/>
                <w:sz w:val="22"/>
                <w:szCs w:val="22"/>
              </w:rPr>
              <w:t>OLYMPIC AIR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F3B65A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ΟΑ292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A77236" w14:textId="4F5E4836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D56173" w14:textId="46096588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Kefalonia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22085ED5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07:25</w:t>
            </w:r>
          </w:p>
        </w:tc>
      </w:tr>
      <w:tr w:rsidR="00D05E56" w:rsidRPr="0023073E" w14:paraId="14453104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24193CDA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0"/>
                <w:szCs w:val="20"/>
              </w:rPr>
            </w:pPr>
            <w:r w:rsidRPr="000F1314">
              <w:rPr>
                <w:rFonts w:cstheme="minorHAnsi"/>
                <w:color w:val="243587"/>
                <w:sz w:val="22"/>
                <w:szCs w:val="22"/>
              </w:rPr>
              <w:t>OLYMPIC AIR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402D84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ΟΑ293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1F153D" w14:textId="601F9D70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Kefalonia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7EC1C4" w14:textId="20921A76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04DC58BE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08:50</w:t>
            </w:r>
          </w:p>
        </w:tc>
      </w:tr>
      <w:tr w:rsidR="00D05E56" w:rsidRPr="0023073E" w14:paraId="038E3C4E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D761E93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7FC91D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  <w:t>A3</w:t>
            </w: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</w:t>
            </w: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  <w:t>80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5343F5" w14:textId="17F73CFD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6319E6" w14:textId="27CADE5C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Corfu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71E544D3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08:20</w:t>
            </w:r>
          </w:p>
        </w:tc>
      </w:tr>
      <w:tr w:rsidR="00D05E56" w:rsidRPr="0023073E" w14:paraId="4FA9A363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02AC3450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5F887A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Α3281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0378A1" w14:textId="59AEE605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Corfu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378DD5" w14:textId="1EC01B07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0948F9F3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09:55</w:t>
            </w:r>
          </w:p>
        </w:tc>
      </w:tr>
      <w:tr w:rsidR="00D05E56" w:rsidRPr="0023073E" w14:paraId="5D6FA350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9EDEB13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601722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Α3114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46E62" w14:textId="6311EB56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EB8954" w14:textId="28996E10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Thessaloniki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2E0052A7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11:30</w:t>
            </w:r>
          </w:p>
        </w:tc>
      </w:tr>
      <w:tr w:rsidR="00D05E56" w:rsidRPr="0023073E" w14:paraId="0C06401E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1ED91B51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F9B172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Α3115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190CAC" w14:textId="7D1B062F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Thessaloniki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080D69" w14:textId="043C71ED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1EF73057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13:05</w:t>
            </w:r>
          </w:p>
        </w:tc>
      </w:tr>
      <w:tr w:rsidR="00D05E56" w:rsidRPr="0023073E" w14:paraId="238E2688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66D66F73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7E8397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Α3140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8B1883" w14:textId="2E5E1DB9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383F92" w14:textId="4045EA57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Alexandroupolis</w:t>
            </w:r>
            <w:proofErr w:type="spellEnd"/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56EB7FAE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10:50</w:t>
            </w:r>
          </w:p>
        </w:tc>
      </w:tr>
      <w:tr w:rsidR="00D05E56" w:rsidRPr="0023073E" w14:paraId="00CF57DB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1F68ED99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6FD748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Α3141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A2B0AF" w14:textId="74145A54" w:rsidR="00D05E56" w:rsidRPr="0023073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proofErr w:type="spellStart"/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Alexandroupolis</w:t>
            </w:r>
            <w:proofErr w:type="spellEnd"/>
            <w:r w:rsidR="00D05E56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610702" w14:textId="042573FC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2956C4F9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12:30</w:t>
            </w:r>
          </w:p>
        </w:tc>
      </w:tr>
      <w:tr w:rsidR="00D05E56" w:rsidRPr="0023073E" w14:paraId="74535290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2D6A2668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01FF3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Α3120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68D27" w14:textId="7619EEB6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C1C120" w14:textId="5DEB46EC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Thessaloniki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171AA5B2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16:25</w:t>
            </w:r>
          </w:p>
        </w:tc>
      </w:tr>
      <w:tr w:rsidR="00D05E56" w:rsidRPr="0023073E" w14:paraId="3AC26612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B93414B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3CB224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  <w:t>A3319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8AC508" w14:textId="44E86344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Heraklion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B56EFE" w14:textId="618BD5AC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B6FCAC2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17:40</w:t>
            </w:r>
          </w:p>
        </w:tc>
      </w:tr>
      <w:tr w:rsidR="00D05E56" w:rsidRPr="0023073E" w14:paraId="5B7BD902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4ED2821A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D5F6CF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Α3121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6A5B76" w14:textId="30CBC999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Thessaloniki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4385E1" w14:textId="1602215D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773AB34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18:00</w:t>
            </w:r>
          </w:p>
        </w:tc>
      </w:tr>
      <w:tr w:rsidR="00D05E56" w:rsidRPr="0023073E" w14:paraId="691D415F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94109E1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24C2A6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Α3608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4C1FD7" w14:textId="170E4A3E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6E4429" w14:textId="30C67108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London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4839B68E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19:10</w:t>
            </w:r>
          </w:p>
        </w:tc>
      </w:tr>
      <w:tr w:rsidR="00D05E56" w:rsidRPr="0023073E" w14:paraId="02F62DC8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2261C6E9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lastRenderedPageBreak/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18939E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Α3609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E3C5FF" w14:textId="3535C587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London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FD148" w14:textId="6D466187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4B7C848F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22:15</w:t>
            </w:r>
          </w:p>
        </w:tc>
      </w:tr>
      <w:tr w:rsidR="00D05E56" w:rsidRPr="0023073E" w14:paraId="1AC0D057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946FE3D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9446EC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Α3103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71B7A2" w14:textId="6986FC64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Thessaloniki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9E8AE9" w14:textId="74753A2B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3843C3F1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07:30</w:t>
            </w:r>
          </w:p>
        </w:tc>
      </w:tr>
      <w:tr w:rsidR="00D05E56" w:rsidRPr="0023073E" w14:paraId="5DB4443A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20560A2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592E8C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ΟΑ150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5B88E7" w14:textId="7FEC9BD7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9FC9CE" w14:textId="49FABA0C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Kavala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2E0DAD0B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07:00</w:t>
            </w:r>
          </w:p>
        </w:tc>
      </w:tr>
      <w:tr w:rsidR="00D05E56" w:rsidRPr="0023073E" w14:paraId="52812AAB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67AA5EFA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0A8AF8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ΟΑ151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820005" w14:textId="33F0DBD5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Kavala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4794F0" w14:textId="30699DCA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00297BDB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08:25</w:t>
            </w:r>
          </w:p>
        </w:tc>
      </w:tr>
      <w:tr w:rsidR="00D05E56" w:rsidRPr="0023073E" w14:paraId="48E520AA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404EBF1C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0666FF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Α3222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AA059A" w14:textId="10DC7AC3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A5AAEE" w14:textId="219335B7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Kos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79B38F6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08:15</w:t>
            </w:r>
          </w:p>
        </w:tc>
      </w:tr>
      <w:tr w:rsidR="00D05E56" w:rsidRPr="0023073E" w14:paraId="7D3EE24C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1922F7CC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88FF02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Α3223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ABEEE1" w14:textId="2AF60EC1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Kos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81105" w14:textId="798B8396" w:rsidR="00D05E56" w:rsidRPr="0023073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  <w:r w:rsidR="00D05E56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40B1BA25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09:45</w:t>
            </w:r>
          </w:p>
        </w:tc>
      </w:tr>
      <w:tr w:rsidR="00D05E56" w:rsidRPr="0023073E" w14:paraId="486DEBDC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07C7B09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890B2B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Α3320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E570D" w14:textId="3CE54B73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DE4CE4" w14:textId="557A7DF1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Heraklion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2E387F07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19:15</w:t>
            </w:r>
          </w:p>
        </w:tc>
      </w:tr>
      <w:tr w:rsidR="00D05E56" w:rsidRPr="0023073E" w14:paraId="302EB5D5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BFE393A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E64BE6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Α3321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FA8A9F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Ηράκλειο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A4EE52" w14:textId="630F11F3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0F57A3AC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20:45</w:t>
            </w:r>
          </w:p>
        </w:tc>
      </w:tr>
      <w:tr w:rsidR="00D05E56" w:rsidRPr="0023073E" w14:paraId="76864411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0B0276A3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8DFEEA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Α3126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793D95" w14:textId="627E9169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3C7099" w14:textId="0AF5F0F4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Thessaloniki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1B84D9C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19:40</w:t>
            </w:r>
          </w:p>
        </w:tc>
      </w:tr>
      <w:tr w:rsidR="00D05E56" w:rsidRPr="0023073E" w14:paraId="3765196A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17EE3DAF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C11FA4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Α3127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E7B1D7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Θεσσαλονίκη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9E6817" w14:textId="6458A5B9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F0BEBE1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21:30</w:t>
            </w:r>
          </w:p>
        </w:tc>
      </w:tr>
      <w:tr w:rsidR="00D05E56" w:rsidRPr="0023073E" w14:paraId="0E43BB4B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C8CC8F5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06237E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Α3201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8C4D01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Ρόδος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72C3A1" w14:textId="58DCC5EE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00C7DBB1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06:45</w:t>
            </w:r>
          </w:p>
        </w:tc>
      </w:tr>
      <w:tr w:rsidR="00D05E56" w:rsidRPr="0023073E" w14:paraId="3776831F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5774E33E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3EB34D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Α3250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71772E" w14:textId="6F2604FA" w:rsidR="00D05E56" w:rsidRPr="0023073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  <w:r w:rsidR="00D05E56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F5C9E6" w14:textId="0C55F1CF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Mytilene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14F3A25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07:50</w:t>
            </w:r>
          </w:p>
        </w:tc>
      </w:tr>
      <w:tr w:rsidR="00D05E56" w:rsidRPr="0023073E" w14:paraId="2685C6AF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58910265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15B721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Α3251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1F500B" w14:textId="1F93CEAD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Mytilene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4E94C7" w14:textId="4B7E0D2B" w:rsidR="00D05E56" w:rsidRPr="0023073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  <w:r w:rsidR="00D05E56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3FAE8DE1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09:25</w:t>
            </w:r>
          </w:p>
        </w:tc>
      </w:tr>
      <w:tr w:rsidR="00D05E56" w:rsidRPr="0023073E" w14:paraId="43BBC2C3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523E829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0F1314">
              <w:rPr>
                <w:rFonts w:cstheme="minorHAnsi"/>
                <w:color w:val="243587"/>
                <w:sz w:val="22"/>
                <w:szCs w:val="22"/>
              </w:rPr>
              <w:t>OLYMPIC AIR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8E5CC2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ΟΑ012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898605" w14:textId="48002336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75E4A" w14:textId="76031F26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Naxos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4618E2A6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08:00</w:t>
            </w:r>
          </w:p>
        </w:tc>
      </w:tr>
      <w:tr w:rsidR="00D05E56" w:rsidRPr="0023073E" w14:paraId="0DF68BE6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152B7F1F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 w:rsidRPr="000F1314">
              <w:rPr>
                <w:rFonts w:cstheme="minorHAnsi"/>
                <w:color w:val="243587"/>
                <w:sz w:val="22"/>
                <w:szCs w:val="22"/>
              </w:rPr>
              <w:t>OLYMPIC AIR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B8784B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ΟΑ013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EB9947" w14:textId="28FEDA06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Naxos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64364D" w14:textId="57834CA6" w:rsidR="00D05E56" w:rsidRPr="0023073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  <w:r w:rsidR="00D05E56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7B83E509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09:05</w:t>
            </w:r>
          </w:p>
        </w:tc>
      </w:tr>
      <w:tr w:rsidR="00D05E56" w:rsidRPr="0023073E" w14:paraId="699CA6CF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4661B352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29368B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Α3306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1E3F99" w14:textId="6D169E45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7AA6E7" w14:textId="5F8A2DC5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Heraklion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1C61A8FD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10:00</w:t>
            </w:r>
          </w:p>
        </w:tc>
      </w:tr>
      <w:tr w:rsidR="00D05E56" w:rsidRPr="0023073E" w14:paraId="23C22B9D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9B8362E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035A86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Α3354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B4C262" w14:textId="2514AF8B" w:rsidR="00D05E56" w:rsidRPr="0023073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  <w:r w:rsidR="00D05E56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92259D" w14:textId="65975411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Santorini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18B99CD4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10:10</w:t>
            </w:r>
          </w:p>
        </w:tc>
      </w:tr>
      <w:tr w:rsidR="00D05E56" w:rsidRPr="0023073E" w14:paraId="71984739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6B0FDB28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7856A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Α3355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A62552" w14:textId="0EABDE2D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Santorini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F2B7A0" w14:textId="69BA589B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347B19C4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11:35</w:t>
            </w:r>
          </w:p>
        </w:tc>
      </w:tr>
      <w:tr w:rsidR="00D05E56" w:rsidRPr="0023073E" w14:paraId="75A84438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9F15070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A7C6E8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Α3902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86939C" w14:textId="64C92965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D9C600" w14:textId="427D8C12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Larnaca</w:t>
            </w:r>
            <w:proofErr w:type="spellEnd"/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28DD16E" w14:textId="77777777" w:rsidR="00D05E56" w:rsidRPr="000E0FE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08:05</w:t>
            </w:r>
          </w:p>
        </w:tc>
      </w:tr>
      <w:tr w:rsidR="00D05E56" w:rsidRPr="0023073E" w14:paraId="193446F5" w14:textId="77777777" w:rsidTr="000E0FEE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534E21B0" w14:textId="77777777" w:rsidR="00D05E56" w:rsidRPr="0023073E" w:rsidRDefault="00D05E56" w:rsidP="004E5255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46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6F34D3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Α3351</w:t>
            </w:r>
          </w:p>
        </w:tc>
        <w:tc>
          <w:tcPr>
            <w:tcW w:w="166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4A8555" w14:textId="15061CB8" w:rsidR="00D05E56" w:rsidRPr="000E0FEE" w:rsidRDefault="000E0FEE" w:rsidP="004E5255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Santorini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E9B8F6" w14:textId="58544B4B" w:rsidR="00D05E56" w:rsidRPr="0023073E" w:rsidRDefault="000E0FEE" w:rsidP="000E0FEE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3269A038" w14:textId="77777777" w:rsidR="00D05E56" w:rsidRPr="0023073E" w:rsidRDefault="00D05E56" w:rsidP="004E5255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07:00</w:t>
            </w:r>
          </w:p>
        </w:tc>
      </w:tr>
    </w:tbl>
    <w:p w14:paraId="47037C46" w14:textId="350B186D" w:rsidR="00D05E56" w:rsidRDefault="00D05E56" w:rsidP="00D05E56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n-US"/>
        </w:rPr>
      </w:pPr>
    </w:p>
    <w:p w14:paraId="416DE39E" w14:textId="16F6A1B3" w:rsidR="00D05E56" w:rsidRDefault="000E0FEE" w:rsidP="00D05E56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n-US"/>
        </w:rPr>
      </w:pPr>
      <w:r w:rsidRPr="000E0FEE">
        <w:rPr>
          <w:rFonts w:cstheme="minorHAnsi"/>
          <w:color w:val="243587"/>
          <w:sz w:val="22"/>
          <w:szCs w:val="22"/>
          <w:lang w:val="en-US"/>
        </w:rPr>
        <w:t xml:space="preserve">Passengers are kindly requested to schedule their transfer to the airport in a timely manner and to continue </w:t>
      </w:r>
      <w:r w:rsidR="00D05E56" w:rsidRPr="00667F75">
        <w:rPr>
          <w:rFonts w:cstheme="minorHAnsi"/>
          <w:color w:val="243587"/>
          <w:sz w:val="22"/>
          <w:szCs w:val="22"/>
          <w:lang w:val="en-US"/>
        </w:rPr>
        <w:t>check</w:t>
      </w:r>
      <w:r>
        <w:rPr>
          <w:rFonts w:cstheme="minorHAnsi"/>
          <w:color w:val="243587"/>
          <w:sz w:val="22"/>
          <w:szCs w:val="22"/>
          <w:lang w:val="en-US"/>
        </w:rPr>
        <w:t>ing</w:t>
      </w:r>
      <w:r w:rsidR="00D05E56" w:rsidRPr="00667F75">
        <w:rPr>
          <w:rFonts w:cstheme="minorHAnsi"/>
          <w:color w:val="243587"/>
          <w:sz w:val="22"/>
          <w:szCs w:val="22"/>
          <w:lang w:val="en-US"/>
        </w:rPr>
        <w:t xml:space="preserve"> the latest flight details by visiting the official website of AEGEAN </w:t>
      </w:r>
      <w:hyperlink r:id="rId10" w:history="1">
        <w:r w:rsidR="00D05E56" w:rsidRPr="00667F75">
          <w:rPr>
            <w:rFonts w:cstheme="minorHAnsi"/>
            <w:color w:val="243587"/>
            <w:sz w:val="22"/>
            <w:szCs w:val="22"/>
            <w:lang w:val="en-US"/>
          </w:rPr>
          <w:t>www.aegeanair.com</w:t>
        </w:r>
      </w:hyperlink>
      <w:r w:rsidR="00D05E56" w:rsidRPr="00667F75">
        <w:rPr>
          <w:rFonts w:cstheme="minorHAnsi"/>
          <w:color w:val="243587"/>
          <w:sz w:val="22"/>
          <w:szCs w:val="22"/>
          <w:lang w:val="en-US"/>
        </w:rPr>
        <w:t xml:space="preserve"> </w:t>
      </w:r>
      <w:r w:rsidR="00D05E56">
        <w:rPr>
          <w:rFonts w:cstheme="minorHAnsi"/>
          <w:color w:val="243587"/>
          <w:sz w:val="22"/>
          <w:szCs w:val="22"/>
          <w:lang w:val="en-US"/>
        </w:rPr>
        <w:t>and</w:t>
      </w:r>
      <w:r w:rsidR="00D05E56" w:rsidRPr="00667F75">
        <w:rPr>
          <w:rFonts w:cstheme="minorHAnsi"/>
          <w:color w:val="243587"/>
          <w:sz w:val="22"/>
          <w:szCs w:val="22"/>
          <w:lang w:val="en-US"/>
        </w:rPr>
        <w:t xml:space="preserve"> Olympic Air </w:t>
      </w:r>
      <w:hyperlink r:id="rId11" w:history="1">
        <w:r w:rsidR="00D05E56" w:rsidRPr="00A233E9">
          <w:rPr>
            <w:rFonts w:cstheme="minorHAnsi"/>
            <w:color w:val="243587"/>
            <w:sz w:val="22"/>
            <w:szCs w:val="22"/>
            <w:lang w:val="en-US"/>
          </w:rPr>
          <w:t>www.olympicair.com</w:t>
        </w:r>
      </w:hyperlink>
      <w:r w:rsidR="00D05E56">
        <w:rPr>
          <w:rFonts w:cstheme="minorHAnsi"/>
          <w:color w:val="243587"/>
          <w:sz w:val="22"/>
          <w:szCs w:val="22"/>
          <w:lang w:val="en-US"/>
        </w:rPr>
        <w:t>.</w:t>
      </w:r>
    </w:p>
    <w:p w14:paraId="740FDFF5" w14:textId="77777777" w:rsidR="00D05E56" w:rsidRPr="00510021" w:rsidRDefault="00D05E56" w:rsidP="00D05E56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n-US"/>
        </w:rPr>
      </w:pPr>
    </w:p>
    <w:p w14:paraId="18484FC7" w14:textId="77777777" w:rsidR="00667F75" w:rsidRPr="00667F75" w:rsidRDefault="00667F75" w:rsidP="00D05E56">
      <w:pPr>
        <w:ind w:right="5"/>
        <w:jc w:val="both"/>
        <w:rPr>
          <w:rFonts w:cstheme="minorHAnsi"/>
          <w:color w:val="243587"/>
          <w:sz w:val="22"/>
          <w:szCs w:val="22"/>
          <w:lang w:val="en-US"/>
        </w:rPr>
      </w:pPr>
    </w:p>
    <w:sectPr w:rsidR="00667F75" w:rsidRPr="00667F75" w:rsidSect="00130890">
      <w:headerReference w:type="default" r:id="rId12"/>
      <w:footerReference w:type="default" r:id="rId13"/>
      <w:pgSz w:w="11900" w:h="16840"/>
      <w:pgMar w:top="3969" w:right="851" w:bottom="567" w:left="851" w:header="85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B5FD" w14:textId="77777777" w:rsidR="007459D4" w:rsidRDefault="007459D4" w:rsidP="003C1020">
      <w:r>
        <w:separator/>
      </w:r>
    </w:p>
  </w:endnote>
  <w:endnote w:type="continuationSeparator" w:id="0">
    <w:p w14:paraId="01220F0E" w14:textId="77777777" w:rsidR="007459D4" w:rsidRDefault="007459D4" w:rsidP="003C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Geometric Ext Extra Light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DFD6" w14:textId="77777777" w:rsidR="00F8238B" w:rsidRDefault="00F8238B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</w:p>
  <w:p w14:paraId="33F3691D" w14:textId="5679953B" w:rsidR="00DE4577" w:rsidRPr="006622B2" w:rsidRDefault="00421E3E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  <w:r>
      <w:rPr>
        <w:rFonts w:ascii="URW Geometric Ext Extra Light" w:hAnsi="URW Geometric Ext Extra Light"/>
        <w:noProof/>
        <w:color w:val="243587"/>
        <w:sz w:val="16"/>
        <w:szCs w:val="16"/>
        <w:lang w:val="el-GR" w:eastAsia="el-GR"/>
      </w:rPr>
      <w:drawing>
        <wp:inline distT="0" distB="0" distL="0" distR="0" wp14:anchorId="43E97F26" wp14:editId="3BBC7480">
          <wp:extent cx="6259830" cy="431612"/>
          <wp:effectExtent l="0" t="0" r="0" b="6985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830" cy="431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577" w:rsidRPr="00DE4577">
      <w:rPr>
        <w:rFonts w:ascii="URW Geometric Ext Extra Light" w:hAnsi="URW Geometric Ext Extra Light"/>
        <w:color w:val="24358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84B7" w14:textId="77777777" w:rsidR="007459D4" w:rsidRDefault="007459D4" w:rsidP="003C1020">
      <w:r>
        <w:separator/>
      </w:r>
    </w:p>
  </w:footnote>
  <w:footnote w:type="continuationSeparator" w:id="0">
    <w:p w14:paraId="3A9EFED9" w14:textId="77777777" w:rsidR="007459D4" w:rsidRDefault="007459D4" w:rsidP="003C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DA5D" w14:textId="61E8D482" w:rsidR="00DE4577" w:rsidRPr="00DE4577" w:rsidRDefault="00DB6D14">
    <w:pPr>
      <w:pStyle w:val="Header"/>
    </w:pPr>
    <w:r>
      <w:rPr>
        <w:noProof/>
      </w:rPr>
      <w:drawing>
        <wp:inline distT="0" distB="0" distL="0" distR="0" wp14:anchorId="3C2D6B46" wp14:editId="12B38F20">
          <wp:extent cx="6362835" cy="358775"/>
          <wp:effectExtent l="0" t="0" r="0" b="3175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078" cy="38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1020">
      <w:ptab w:relativeTo="margin" w:alignment="center" w:leader="none"/>
    </w:r>
    <w:r w:rsidR="003C102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20"/>
    <w:rsid w:val="00017A3C"/>
    <w:rsid w:val="000A0C2F"/>
    <w:rsid w:val="000B47EB"/>
    <w:rsid w:val="000E0FEE"/>
    <w:rsid w:val="00112C52"/>
    <w:rsid w:val="00117938"/>
    <w:rsid w:val="00130890"/>
    <w:rsid w:val="001421D0"/>
    <w:rsid w:val="0015490E"/>
    <w:rsid w:val="001C401F"/>
    <w:rsid w:val="001E7436"/>
    <w:rsid w:val="00274703"/>
    <w:rsid w:val="003202E3"/>
    <w:rsid w:val="003C1020"/>
    <w:rsid w:val="003D1A72"/>
    <w:rsid w:val="00421E3E"/>
    <w:rsid w:val="004D0CD6"/>
    <w:rsid w:val="004E5A6D"/>
    <w:rsid w:val="004E6863"/>
    <w:rsid w:val="005007B3"/>
    <w:rsid w:val="005A17F7"/>
    <w:rsid w:val="005D61A4"/>
    <w:rsid w:val="005E6168"/>
    <w:rsid w:val="006622B2"/>
    <w:rsid w:val="00667F75"/>
    <w:rsid w:val="00676DB2"/>
    <w:rsid w:val="00685240"/>
    <w:rsid w:val="006E33F8"/>
    <w:rsid w:val="00721EB7"/>
    <w:rsid w:val="00744032"/>
    <w:rsid w:val="007459D4"/>
    <w:rsid w:val="00792EC1"/>
    <w:rsid w:val="007B79D5"/>
    <w:rsid w:val="00804CB4"/>
    <w:rsid w:val="0080660E"/>
    <w:rsid w:val="0085662E"/>
    <w:rsid w:val="00884FEB"/>
    <w:rsid w:val="008E0D3E"/>
    <w:rsid w:val="009C50D1"/>
    <w:rsid w:val="00A233E9"/>
    <w:rsid w:val="00A97823"/>
    <w:rsid w:val="00B042C7"/>
    <w:rsid w:val="00B42BA0"/>
    <w:rsid w:val="00B4519B"/>
    <w:rsid w:val="00B451CC"/>
    <w:rsid w:val="00B63CF4"/>
    <w:rsid w:val="00BA2966"/>
    <w:rsid w:val="00BA2BFA"/>
    <w:rsid w:val="00BD776A"/>
    <w:rsid w:val="00BF11DF"/>
    <w:rsid w:val="00BF7CEC"/>
    <w:rsid w:val="00C061D2"/>
    <w:rsid w:val="00C07591"/>
    <w:rsid w:val="00C63544"/>
    <w:rsid w:val="00C74EBC"/>
    <w:rsid w:val="00CC107E"/>
    <w:rsid w:val="00CF57BE"/>
    <w:rsid w:val="00D05E56"/>
    <w:rsid w:val="00D30897"/>
    <w:rsid w:val="00D829E8"/>
    <w:rsid w:val="00DB6D14"/>
    <w:rsid w:val="00DE4577"/>
    <w:rsid w:val="00E1173F"/>
    <w:rsid w:val="00E11E4F"/>
    <w:rsid w:val="00E5014A"/>
    <w:rsid w:val="00E715D1"/>
    <w:rsid w:val="00E9088F"/>
    <w:rsid w:val="00EE465F"/>
    <w:rsid w:val="00EE5E61"/>
    <w:rsid w:val="00F227D2"/>
    <w:rsid w:val="00F269C1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3CA06"/>
  <w14:defaultImageDpi w14:val="32767"/>
  <w15:chartTrackingRefBased/>
  <w15:docId w15:val="{2B6855C1-3607-254B-9995-6C93D27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BFA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20"/>
  </w:style>
  <w:style w:type="paragraph" w:styleId="Footer">
    <w:name w:val="footer"/>
    <w:basedOn w:val="Normal"/>
    <w:link w:val="Foot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20"/>
  </w:style>
  <w:style w:type="table" w:styleId="TableGrid">
    <w:name w:val="Table Grid"/>
    <w:basedOn w:val="TableNormal"/>
    <w:uiPriority w:val="39"/>
    <w:rsid w:val="00DB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A2BFA"/>
    <w:rPr>
      <w:rFonts w:ascii="Times New Roman" w:eastAsia="Times New Roman" w:hAnsi="Times New Roman" w:cs="Times New Roman"/>
      <w:sz w:val="28"/>
      <w:lang w:val="el-GR"/>
    </w:rPr>
  </w:style>
  <w:style w:type="character" w:styleId="Hyperlink">
    <w:name w:val="Hyperlink"/>
    <w:basedOn w:val="DefaultParagraphFont"/>
    <w:uiPriority w:val="99"/>
    <w:unhideWhenUsed/>
    <w:rsid w:val="00667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7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ympicai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egeanai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epartment xmlns="bef9ce95-d731-4245-ac9f-3fdcfde03d2c">238</SDepartment>
    <SListSearchId xmlns="bef9ce95-d731-4245-ac9f-3fdcfde03d2c">3</SListSearchId>
    <Tag1 xmlns="bef9ce95-d731-4245-ac9f-3fdcfde03d2c">17</Tag1>
    <DocumentDate xmlns="bef9ce95-d731-4245-ac9f-3fdcfde03d2c">2021-10-12T21:00:00+00:00</DocumentDate>
    <Tag2 xmlns="bef9ce95-d731-4245-ac9f-3fdcfde03d2c" xsi:nil="true"/>
    <Tag3 xmlns="bef9ce95-d731-4245-ac9f-3fdcfde03d2c" xsi:nil="true"/>
    <SMDepartments xmlns="bef9ce95-d731-4245-ac9f-3fdcfde03d2c">
      <Value>238</Value>
    </SMDepartments>
    <PublicDocument xmlns="bef9ce95-d731-4245-ac9f-3fdcfde03d2c">true</Public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023711838AA48BE0D44C1AA7ED9BB" ma:contentTypeVersion="30" ma:contentTypeDescription="Create a new document." ma:contentTypeScope="" ma:versionID="c7927cb44d34fd910dd61b4ed9ca5b3a">
  <xsd:schema xmlns:xsd="http://www.w3.org/2001/XMLSchema" xmlns:xs="http://www.w3.org/2001/XMLSchema" xmlns:p="http://schemas.microsoft.com/office/2006/metadata/properties" xmlns:ns2="bef9ce95-d731-4245-ac9f-3fdcfde03d2c" xmlns:ns3="bae7db81-8a76-49dc-873a-2cf985890e39" targetNamespace="http://schemas.microsoft.com/office/2006/metadata/properties" ma:root="true" ma:fieldsID="2fd08e126cf4fb91c87ca43d66a9ed9c" ns2:_="" ns3:_="">
    <xsd:import namespace="bef9ce95-d731-4245-ac9f-3fdcfde03d2c"/>
    <xsd:import namespace="bae7db81-8a76-49dc-873a-2cf985890e39"/>
    <xsd:element name="properties">
      <xsd:complexType>
        <xsd:sequence>
          <xsd:element name="documentManagement">
            <xsd:complexType>
              <xsd:all>
                <xsd:element ref="ns2:DocumentDate"/>
                <xsd:element ref="ns2:PublicDocument" minOccurs="0"/>
                <xsd:element ref="ns2:SDepartment"/>
                <xsd:element ref="ns2:Tag1" minOccurs="0"/>
                <xsd:element ref="ns2:Tag1_x003a_Title" minOccurs="0"/>
                <xsd:element ref="ns2:Tag1_x003a_ID" minOccurs="0"/>
                <xsd:element ref="ns2:Tag2" minOccurs="0"/>
                <xsd:element ref="ns2:Tag2_x003a_Title" minOccurs="0"/>
                <xsd:element ref="ns2:Tag2_x003a_ID" minOccurs="0"/>
                <xsd:element ref="ns2:Tag3" minOccurs="0"/>
                <xsd:element ref="ns2:Tag3_x003a_ID" minOccurs="0"/>
                <xsd:element ref="ns2:Tag3_x003a_Title" minOccurs="0"/>
                <xsd:element ref="ns3:SDepartment_x003a_Title" minOccurs="0"/>
                <xsd:element ref="ns3:SDepartment_x003a_SAPId" minOccurs="0"/>
                <xsd:element ref="ns3:SDepartment_x003a_ID" minOccurs="0"/>
                <xsd:element ref="ns2:SListSearchId" minOccurs="0"/>
                <xsd:element ref="ns2:SMDepartments" minOccurs="0"/>
                <xsd:element ref="ns3:SMDepartments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ce95-d731-4245-ac9f-3fdcfde03d2c" elementFormDefault="qualified">
    <xsd:import namespace="http://schemas.microsoft.com/office/2006/documentManagement/types"/>
    <xsd:import namespace="http://schemas.microsoft.com/office/infopath/2007/PartnerControls"/>
    <xsd:element name="DocumentDate" ma:index="8" ma:displayName="Document Date" ma:default="[today]" ma:format="DateOnly" ma:internalName="DocumentDate">
      <xsd:simpleType>
        <xsd:restriction base="dms:DateTime"/>
      </xsd:simpleType>
    </xsd:element>
    <xsd:element name="PublicDocument" ma:index="9" nillable="true" ma:displayName="Public Document" ma:default="1" ma:internalName="PublicDocument">
      <xsd:simpleType>
        <xsd:restriction base="dms:Boolean"/>
      </xsd:simpleType>
    </xsd:element>
    <xsd:element name="SDepartment" ma:index="10" ma:displayName="Department" ma:list="{6546078e-5d16-4dc2-8a5a-e55a99ec455c}" ma:internalName="SDepartment" ma:readOnly="false" ma:showField="Title" ma:web="bef9ce95-d731-4245-ac9f-3fdcfde03d2c">
      <xsd:simpleType>
        <xsd:restriction base="dms:Lookup"/>
      </xsd:simpleType>
    </xsd:element>
    <xsd:element name="Tag1" ma:index="11" nillable="true" ma:displayName="Tag1" ma:list="{44565704-0632-486c-bc36-93b79014d7ea}" ma:internalName="_x0054_ag1" ma:showField="Title" ma:web="bef9ce95-d731-4245-ac9f-3fdcfde03d2c">
      <xsd:simpleType>
        <xsd:restriction base="dms:Lookup"/>
      </xsd:simpleType>
    </xsd:element>
    <xsd:element name="Tag1_x003a_Title" ma:index="12" nillable="true" ma:displayName="Tag1:Title" ma:list="{44565704-0632-486c-bc36-93b79014d7ea}" ma:internalName="Tag1_x003A_Title" ma:readOnly="true" ma:showField="Title" ma:web="bef9ce95-d731-4245-ac9f-3fdcfde03d2c">
      <xsd:simpleType>
        <xsd:restriction base="dms:Lookup"/>
      </xsd:simpleType>
    </xsd:element>
    <xsd:element name="Tag1_x003a_ID" ma:index="13" nillable="true" ma:displayName="Tag1:ID" ma:list="{44565704-0632-486c-bc36-93b79014d7ea}" ma:internalName="Tag1_x003A_ID" ma:readOnly="true" ma:showField="ID" ma:web="bef9ce95-d731-4245-ac9f-3fdcfde03d2c">
      <xsd:simpleType>
        <xsd:restriction base="dms:Lookup"/>
      </xsd:simpleType>
    </xsd:element>
    <xsd:element name="Tag2" ma:index="14" nillable="true" ma:displayName="Tag2" ma:list="{44565704-0632-486c-bc36-93b79014d7ea}" ma:internalName="_x0054_ag2" ma:showField="Title" ma:web="bef9ce95-d731-4245-ac9f-3fdcfde03d2c">
      <xsd:simpleType>
        <xsd:restriction base="dms:Lookup"/>
      </xsd:simpleType>
    </xsd:element>
    <xsd:element name="Tag2_x003a_Title" ma:index="15" nillable="true" ma:displayName="Tag2:Title" ma:list="{44565704-0632-486c-bc36-93b79014d7ea}" ma:internalName="Tag2_x003A_Title" ma:readOnly="true" ma:showField="Title" ma:web="bef9ce95-d731-4245-ac9f-3fdcfde03d2c">
      <xsd:simpleType>
        <xsd:restriction base="dms:Lookup"/>
      </xsd:simpleType>
    </xsd:element>
    <xsd:element name="Tag2_x003a_ID" ma:index="16" nillable="true" ma:displayName="Tag2:ID" ma:list="{44565704-0632-486c-bc36-93b79014d7ea}" ma:internalName="Tag2_x003A_ID" ma:readOnly="true" ma:showField="ID" ma:web="bef9ce95-d731-4245-ac9f-3fdcfde03d2c">
      <xsd:simpleType>
        <xsd:restriction base="dms:Lookup"/>
      </xsd:simpleType>
    </xsd:element>
    <xsd:element name="Tag3" ma:index="17" nillable="true" ma:displayName="Tag3" ma:list="{44565704-0632-486c-bc36-93b79014d7ea}" ma:internalName="_x0054_ag3" ma:showField="Title" ma:web="bef9ce95-d731-4245-ac9f-3fdcfde03d2c">
      <xsd:simpleType>
        <xsd:restriction base="dms:Lookup"/>
      </xsd:simpleType>
    </xsd:element>
    <xsd:element name="Tag3_x003a_ID" ma:index="18" nillable="true" ma:displayName="Tag3:ID" ma:list="{44565704-0632-486c-bc36-93b79014d7ea}" ma:internalName="Tag3_x003A_ID" ma:readOnly="true" ma:showField="ID" ma:web="bef9ce95-d731-4245-ac9f-3fdcfde03d2c">
      <xsd:simpleType>
        <xsd:restriction base="dms:Lookup"/>
      </xsd:simpleType>
    </xsd:element>
    <xsd:element name="Tag3_x003a_Title" ma:index="19" nillable="true" ma:displayName="Tag3:Title" ma:list="{44565704-0632-486c-bc36-93b79014d7ea}" ma:internalName="Tag3_x003A_Title" ma:readOnly="true" ma:showField="Title" ma:web="bef9ce95-d731-4245-ac9f-3fdcfde03d2c">
      <xsd:simpleType>
        <xsd:restriction base="dms:Lookup"/>
      </xsd:simpleType>
    </xsd:element>
    <xsd:element name="SListSearchId" ma:index="23" nillable="true" ma:displayName="SListSearchId" ma:decimals="0" ma:default="3" ma:internalName="SListSearchId" ma:percentage="FALSE">
      <xsd:simpleType>
        <xsd:restriction base="dms:Number">
          <xsd:minInclusive value="0"/>
        </xsd:restriction>
      </xsd:simpleType>
    </xsd:element>
    <xsd:element name="SMDepartments" ma:index="24" nillable="true" ma:displayName="SMDepartments" ma:list="{6546078e-5d16-4dc2-8a5a-e55a99ec455c}" ma:internalName="SMDepartments" ma:readOnly="false" ma:showField="Title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db81-8a76-49dc-873a-2cf985890e39" elementFormDefault="qualified">
    <xsd:import namespace="http://schemas.microsoft.com/office/2006/documentManagement/types"/>
    <xsd:import namespace="http://schemas.microsoft.com/office/infopath/2007/PartnerControls"/>
    <xsd:element name="SDepartment_x003a_Title" ma:index="20" nillable="true" ma:displayName="SDepartment:Title" ma:list="{6546078e-5d16-4dc2-8a5a-e55a99ec455c}" ma:internalName="SDepartment_x003a_Title" ma:readOnly="true" ma:showField="Title" ma:web="bef9ce95-d731-4245-ac9f-3fdcfde03d2c">
      <xsd:simpleType>
        <xsd:restriction base="dms:Lookup"/>
      </xsd:simpleType>
    </xsd:element>
    <xsd:element name="SDepartment_x003a_SAPId" ma:index="21" nillable="true" ma:displayName="SDepartment:SAPId" ma:list="{6546078e-5d16-4dc2-8a5a-e55a99ec455c}" ma:internalName="SDepartment_x003a_SAPId" ma:readOnly="true" ma:showField="SAPId" ma:web="bef9ce95-d731-4245-ac9f-3fdcfde03d2c">
      <xsd:simpleType>
        <xsd:restriction base="dms:Lookup"/>
      </xsd:simpleType>
    </xsd:element>
    <xsd:element name="SDepartment_x003a_ID" ma:index="22" nillable="true" ma:displayName="SDepartment:ID" ma:list="{6546078e-5d16-4dc2-8a5a-e55a99ec455c}" ma:internalName="SDepartment_x003a_ID" ma:readOnly="true" ma:showField="ID" ma:web="bef9ce95-d731-4245-ac9f-3fdcfde03d2c">
      <xsd:simpleType>
        <xsd:restriction base="dms:Lookup"/>
      </xsd:simpleType>
    </xsd:element>
    <xsd:element name="SMDepartments_x003a_ID" ma:index="25" nillable="true" ma:displayName="SMDepartments:ID" ma:list="{6546078e-5d16-4dc2-8a5a-e55a99ec455c}" ma:internalName="SMDepartments_x003a_ID" ma:readOnly="true" ma:showField="ID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B1ADB-F8FA-469C-A5EE-1B555EC69B85}">
  <ds:schemaRefs>
    <ds:schemaRef ds:uri="http://schemas.microsoft.com/office/2006/metadata/properties"/>
    <ds:schemaRef ds:uri="http://schemas.microsoft.com/office/infopath/2007/PartnerControls"/>
    <ds:schemaRef ds:uri="bef9ce95-d731-4245-ac9f-3fdcfde03d2c"/>
  </ds:schemaRefs>
</ds:datastoreItem>
</file>

<file path=customXml/itemProps2.xml><?xml version="1.0" encoding="utf-8"?>
<ds:datastoreItem xmlns:ds="http://schemas.openxmlformats.org/officeDocument/2006/customXml" ds:itemID="{B1DE132C-FC10-4F64-8730-4875610AA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067D3-D787-48CE-ABEA-25A09440E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7C57A-039F-4AEC-BF24-1AF5C6BB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ce95-d731-4245-ac9f-3fdcfde03d2c"/>
    <ds:schemaRef ds:uri="bae7db81-8a76-49dc-873a-2cf98589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AEGEAN_Letterhead_ENG.docx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AEGEAN_Letterhead_ENG.docx</dc:title>
  <dc:subject/>
  <dc:creator>Amalie Borg-Hansen</dc:creator>
  <cp:keywords/>
  <dc:description/>
  <cp:lastModifiedBy>stockwatch2</cp:lastModifiedBy>
  <cp:revision>2</cp:revision>
  <cp:lastPrinted>2021-12-02T12:16:00Z</cp:lastPrinted>
  <dcterms:created xsi:type="dcterms:W3CDTF">2022-01-26T06:42:00Z</dcterms:created>
  <dcterms:modified xsi:type="dcterms:W3CDTF">2022-01-26T06:42:00Z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0x0101003DC023711838AA48BE0D44C1AA7ED9BB</vt:lpwstr>
  </property>
</Properties>
</file>