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C7BF" w14:textId="27FB84A5" w:rsidR="006A2EF0" w:rsidRPr="006A2EF0" w:rsidRDefault="00202E4B" w:rsidP="008B6E78">
      <w:pPr>
        <w:tabs>
          <w:tab w:val="left" w:pos="567"/>
          <w:tab w:val="left" w:pos="709"/>
        </w:tabs>
        <w:snapToGrid w:val="0"/>
        <w:spacing w:before="120"/>
        <w:jc w:val="both"/>
        <w:rPr>
          <w:rFonts w:asciiTheme="minorHAnsi" w:hAnsiTheme="minorHAnsi" w:cs="Arial"/>
          <w:b/>
          <w:iCs/>
          <w:spacing w:val="-4"/>
          <w:sz w:val="22"/>
          <w:szCs w:val="22"/>
        </w:rPr>
      </w:pPr>
      <w:r>
        <w:rPr>
          <w:rFonts w:asciiTheme="minorHAnsi" w:hAnsiTheme="minorHAnsi" w:cs="Arial"/>
          <w:b/>
          <w:iCs/>
          <w:spacing w:val="-4"/>
          <w:sz w:val="22"/>
          <w:szCs w:val="22"/>
        </w:rPr>
        <w:t>Ζητά παρέμβαση ΕΠΑ για ΟΑΥ η ελεγκτική υπηρεσία</w:t>
      </w:r>
    </w:p>
    <w:p w14:paraId="323986DC" w14:textId="77777777" w:rsidR="00202E4B" w:rsidRPr="00202E4B" w:rsidRDefault="00202E4B" w:rsidP="00D53958">
      <w:pPr>
        <w:spacing w:before="120"/>
        <w:jc w:val="both"/>
        <w:rPr>
          <w:rFonts w:asciiTheme="minorHAnsi" w:hAnsiTheme="minorHAnsi" w:cs="Arial"/>
          <w:bCs/>
          <w:iCs/>
          <w:spacing w:val="-4"/>
          <w:sz w:val="22"/>
          <w:szCs w:val="22"/>
        </w:rPr>
      </w:pPr>
      <w:r>
        <w:rPr>
          <w:rFonts w:asciiTheme="minorHAnsi" w:hAnsiTheme="minorHAnsi" w:cs="Arial"/>
          <w:bCs/>
          <w:iCs/>
          <w:spacing w:val="-4"/>
          <w:sz w:val="22"/>
          <w:szCs w:val="22"/>
        </w:rPr>
        <w:t>«</w:t>
      </w:r>
      <w:r w:rsidRPr="00202E4B">
        <w:rPr>
          <w:rFonts w:asciiTheme="minorHAnsi" w:hAnsiTheme="minorHAnsi" w:cs="Arial"/>
          <w:bCs/>
          <w:iCs/>
          <w:spacing w:val="-4"/>
          <w:sz w:val="22"/>
          <w:szCs w:val="22"/>
        </w:rPr>
        <w:t>Ο</w:t>
      </w:r>
      <w:r w:rsidR="00F13B30" w:rsidRPr="00202E4B">
        <w:rPr>
          <w:rFonts w:asciiTheme="minorHAnsi" w:hAnsiTheme="minorHAnsi" w:cs="Arial"/>
          <w:bCs/>
          <w:iCs/>
          <w:spacing w:val="-4"/>
          <w:sz w:val="22"/>
          <w:szCs w:val="22"/>
        </w:rPr>
        <w:t xml:space="preserve"> ΟΑΥ εξακολουθεί, ακόμη και σήμερα, να αμείβει τα ιδιωτικά νοσηλευτήρια, αυτά στα οποία παρανόμως επιτρέπει να αμείβονται και από τους δικαιούχους του ΓΕΣΥ, με μη αντικειμενικά κριτήρια και με διαφορετικές αμοιβές για ίδιες παρεχόμενες υπηρεσίες</w:t>
      </w:r>
      <w:r w:rsidRPr="00202E4B">
        <w:rPr>
          <w:rFonts w:asciiTheme="minorHAnsi" w:hAnsiTheme="minorHAnsi" w:cs="Arial"/>
          <w:bCs/>
          <w:iCs/>
          <w:spacing w:val="-4"/>
          <w:sz w:val="22"/>
          <w:szCs w:val="22"/>
        </w:rPr>
        <w:t>», αναφέρει σε ανακοίνωσή της η ελεγκτική υπηρεσία</w:t>
      </w:r>
      <w:r w:rsidR="00F13B30" w:rsidRPr="00202E4B">
        <w:rPr>
          <w:rFonts w:asciiTheme="minorHAnsi" w:hAnsiTheme="minorHAnsi" w:cs="Arial"/>
          <w:bCs/>
          <w:iCs/>
          <w:spacing w:val="-4"/>
          <w:sz w:val="22"/>
          <w:szCs w:val="22"/>
        </w:rPr>
        <w:t xml:space="preserve">. </w:t>
      </w:r>
    </w:p>
    <w:p w14:paraId="1ED44529" w14:textId="55E1C6CD" w:rsidR="00202E4B" w:rsidRPr="00202E4B" w:rsidRDefault="00F13B30" w:rsidP="00202E4B">
      <w:pPr>
        <w:spacing w:before="120"/>
        <w:jc w:val="both"/>
        <w:rPr>
          <w:rFonts w:asciiTheme="minorHAnsi" w:hAnsiTheme="minorHAnsi" w:cs="Arial"/>
          <w:bCs/>
          <w:iCs/>
          <w:spacing w:val="-4"/>
          <w:sz w:val="22"/>
          <w:szCs w:val="22"/>
        </w:rPr>
      </w:pPr>
      <w:r w:rsidRPr="00202E4B">
        <w:rPr>
          <w:rFonts w:asciiTheme="minorHAnsi" w:hAnsiTheme="minorHAnsi" w:cs="Arial"/>
          <w:bCs/>
          <w:iCs/>
          <w:spacing w:val="-4"/>
          <w:sz w:val="22"/>
          <w:szCs w:val="22"/>
        </w:rPr>
        <w:t xml:space="preserve">Για </w:t>
      </w:r>
      <w:r w:rsidR="00202E4B" w:rsidRPr="00202E4B">
        <w:rPr>
          <w:rFonts w:asciiTheme="minorHAnsi" w:hAnsiTheme="minorHAnsi" w:cs="Arial"/>
          <w:bCs/>
          <w:iCs/>
          <w:spacing w:val="-4"/>
          <w:sz w:val="22"/>
          <w:szCs w:val="22"/>
        </w:rPr>
        <w:t>αυτό το λόγο, όπως σημειώνεται «</w:t>
      </w:r>
      <w:r w:rsidRPr="00202E4B">
        <w:rPr>
          <w:rFonts w:asciiTheme="minorHAnsi" w:hAnsiTheme="minorHAnsi" w:cs="Arial"/>
          <w:bCs/>
          <w:iCs/>
          <w:spacing w:val="-4"/>
          <w:sz w:val="22"/>
          <w:szCs w:val="22"/>
        </w:rPr>
        <w:t xml:space="preserve">έχουμε ζητήσει από την Επιτροπή Προστασίας του Ανταγωνισμού να εξετάσει το θέμα, ενώ ενέργειες αναμένουμε και από τον αρμόδιο Υπουργό Υγείας αφού </w:t>
      </w:r>
      <w:r w:rsidR="00D53958" w:rsidRPr="00202E4B">
        <w:rPr>
          <w:rFonts w:asciiTheme="minorHAnsi" w:hAnsiTheme="minorHAnsi" w:cs="Arial"/>
          <w:bCs/>
          <w:iCs/>
          <w:spacing w:val="-4"/>
          <w:sz w:val="22"/>
          <w:szCs w:val="22"/>
        </w:rPr>
        <w:t>σαφώς πρόκειται για διασπάθιση δημοσίου χρήματος</w:t>
      </w:r>
      <w:r w:rsidR="00202E4B" w:rsidRPr="00202E4B">
        <w:rPr>
          <w:rFonts w:asciiTheme="minorHAnsi" w:hAnsiTheme="minorHAnsi" w:cs="Arial"/>
          <w:bCs/>
          <w:iCs/>
          <w:spacing w:val="-4"/>
          <w:sz w:val="22"/>
          <w:szCs w:val="22"/>
        </w:rPr>
        <w:t>»</w:t>
      </w:r>
      <w:r w:rsidR="00D53958" w:rsidRPr="00202E4B">
        <w:rPr>
          <w:rFonts w:asciiTheme="minorHAnsi" w:hAnsiTheme="minorHAnsi" w:cs="Arial"/>
          <w:bCs/>
          <w:iCs/>
          <w:spacing w:val="-4"/>
          <w:sz w:val="22"/>
          <w:szCs w:val="22"/>
        </w:rPr>
        <w:t>.</w:t>
      </w:r>
      <w:r w:rsidRPr="00202E4B">
        <w:rPr>
          <w:rFonts w:asciiTheme="minorHAnsi" w:hAnsiTheme="minorHAnsi" w:cs="Arial"/>
          <w:bCs/>
          <w:iCs/>
          <w:spacing w:val="-4"/>
          <w:sz w:val="22"/>
          <w:szCs w:val="22"/>
        </w:rPr>
        <w:t xml:space="preserve"> </w:t>
      </w:r>
    </w:p>
    <w:p w14:paraId="66D5AB9E" w14:textId="5AC74934" w:rsidR="00202E4B" w:rsidRPr="00202E4B" w:rsidRDefault="00202E4B" w:rsidP="00202E4B">
      <w:pPr>
        <w:tabs>
          <w:tab w:val="left" w:pos="567"/>
          <w:tab w:val="left" w:pos="709"/>
        </w:tabs>
        <w:snapToGrid w:val="0"/>
        <w:spacing w:before="120"/>
        <w:jc w:val="both"/>
        <w:rPr>
          <w:rFonts w:asciiTheme="minorHAnsi" w:hAnsiTheme="minorHAnsi" w:cs="Arial"/>
          <w:bCs/>
          <w:iCs/>
          <w:spacing w:val="-4"/>
          <w:sz w:val="22"/>
          <w:szCs w:val="22"/>
        </w:rPr>
      </w:pPr>
      <w:r w:rsidRPr="00202E4B">
        <w:rPr>
          <w:rFonts w:asciiTheme="minorHAnsi" w:hAnsiTheme="minorHAnsi" w:cs="Arial"/>
          <w:bCs/>
          <w:iCs/>
          <w:spacing w:val="-4"/>
          <w:sz w:val="22"/>
          <w:szCs w:val="22"/>
        </w:rPr>
        <w:t xml:space="preserve">Στην πράξη, ο Οργανισμός Ασφάλισης Υγείας, «παρανόμως υλοποιεί ένα άτυπο </w:t>
      </w:r>
      <w:proofErr w:type="spellStart"/>
      <w:r w:rsidRPr="00202E4B">
        <w:rPr>
          <w:rFonts w:asciiTheme="minorHAnsi" w:hAnsiTheme="minorHAnsi" w:cs="Arial"/>
          <w:bCs/>
          <w:iCs/>
          <w:spacing w:val="-4"/>
          <w:sz w:val="22"/>
          <w:szCs w:val="22"/>
        </w:rPr>
        <w:t>πολυασφαλιστικό</w:t>
      </w:r>
      <w:proofErr w:type="spellEnd"/>
      <w:r w:rsidRPr="00202E4B">
        <w:rPr>
          <w:rFonts w:asciiTheme="minorHAnsi" w:hAnsiTheme="minorHAnsi" w:cs="Arial"/>
          <w:bCs/>
          <w:iCs/>
          <w:spacing w:val="-4"/>
          <w:sz w:val="22"/>
          <w:szCs w:val="22"/>
        </w:rPr>
        <w:t xml:space="preserve"> σύστημα, όπως αυτό που συνειδητά απέρριψε η Βουλή των Αντιπροσώπων», </w:t>
      </w:r>
      <w:r w:rsidRPr="00202E4B">
        <w:rPr>
          <w:rFonts w:asciiTheme="minorHAnsi" w:hAnsiTheme="minorHAnsi" w:cs="Arial"/>
          <w:bCs/>
          <w:iCs/>
          <w:spacing w:val="-4"/>
          <w:sz w:val="22"/>
          <w:szCs w:val="22"/>
        </w:rPr>
        <w:t xml:space="preserve">σημειώνεται στην ανακοίνωση με την οποία η ΕΥ </w:t>
      </w:r>
      <w:r w:rsidRPr="00202E4B">
        <w:rPr>
          <w:rFonts w:asciiTheme="minorHAnsi" w:hAnsiTheme="minorHAnsi" w:cs="Arial"/>
          <w:bCs/>
          <w:iCs/>
          <w:spacing w:val="-4"/>
          <w:sz w:val="22"/>
          <w:szCs w:val="22"/>
        </w:rPr>
        <w:t xml:space="preserve">δίνει συνέχεια στο θέμα που θέτει με επιστολή της ημερομηνίας 30 Αυγούστου 2021, προς τον ΟΑΥ, σχετικά με τις συμφωνίες του οργανισμού με ιδιωτικά νοσηλευτήρια. </w:t>
      </w:r>
    </w:p>
    <w:p w14:paraId="2E25CB54" w14:textId="08CF2C9E" w:rsidR="00202E4B" w:rsidRPr="00202E4B" w:rsidRDefault="00202E4B" w:rsidP="00202E4B">
      <w:pPr>
        <w:spacing w:before="120"/>
        <w:jc w:val="both"/>
        <w:rPr>
          <w:rFonts w:asciiTheme="minorHAnsi" w:hAnsiTheme="minorHAnsi" w:cs="Arial"/>
          <w:bCs/>
          <w:iCs/>
          <w:spacing w:val="-4"/>
          <w:sz w:val="22"/>
          <w:szCs w:val="22"/>
        </w:rPr>
      </w:pPr>
      <w:r w:rsidRPr="00202E4B">
        <w:rPr>
          <w:rFonts w:asciiTheme="minorHAnsi" w:hAnsiTheme="minorHAnsi" w:cs="Arial"/>
          <w:bCs/>
          <w:iCs/>
          <w:spacing w:val="-4"/>
          <w:sz w:val="22"/>
          <w:szCs w:val="22"/>
        </w:rPr>
        <w:t xml:space="preserve">Όπως </w:t>
      </w:r>
      <w:r w:rsidRPr="00202E4B">
        <w:rPr>
          <w:rFonts w:asciiTheme="minorHAnsi" w:hAnsiTheme="minorHAnsi" w:cs="Arial"/>
          <w:bCs/>
          <w:iCs/>
          <w:spacing w:val="-4"/>
          <w:sz w:val="22"/>
          <w:szCs w:val="22"/>
        </w:rPr>
        <w:t>αναφέρεται</w:t>
      </w:r>
      <w:r w:rsidRPr="00202E4B">
        <w:rPr>
          <w:rFonts w:asciiTheme="minorHAnsi" w:hAnsiTheme="minorHAnsi" w:cs="Arial"/>
          <w:bCs/>
          <w:iCs/>
          <w:spacing w:val="-4"/>
          <w:sz w:val="22"/>
          <w:szCs w:val="22"/>
        </w:rPr>
        <w:t xml:space="preserve">, «μετά την επιστολή μας </w:t>
      </w:r>
      <w:proofErr w:type="spellStart"/>
      <w:r w:rsidRPr="00202E4B">
        <w:rPr>
          <w:rFonts w:asciiTheme="minorHAnsi" w:hAnsiTheme="minorHAnsi" w:cs="Arial"/>
          <w:bCs/>
          <w:iCs/>
          <w:spacing w:val="-4"/>
          <w:sz w:val="22"/>
          <w:szCs w:val="22"/>
        </w:rPr>
        <w:t>ημερ</w:t>
      </w:r>
      <w:proofErr w:type="spellEnd"/>
      <w:r w:rsidRPr="00202E4B">
        <w:rPr>
          <w:rFonts w:asciiTheme="minorHAnsi" w:hAnsiTheme="minorHAnsi" w:cs="Arial"/>
          <w:bCs/>
          <w:iCs/>
          <w:spacing w:val="-4"/>
          <w:sz w:val="22"/>
          <w:szCs w:val="22"/>
        </w:rPr>
        <w:t xml:space="preserve">. 30.8.2021 προς τον Οργανισμό Ασφάλισης Υγείας (ΟΑΥ), εκπρόσωποι του δημόσια ισχυρίστηκαν ότι ο ΟΑΥ δεν επιτρέπει σε ιδιωτικά νοσηλευτήρια να προσφέρουν υπηρεσίες σε δικαιούχους του ΓΕΣΥ μέσω ιατρών που δεν είναι ενταγμένοι στο ΓΕΣΥ». </w:t>
      </w:r>
    </w:p>
    <w:p w14:paraId="7AF623D0" w14:textId="77777777" w:rsidR="00202E4B" w:rsidRPr="00202E4B" w:rsidRDefault="00202E4B" w:rsidP="00202E4B">
      <w:pPr>
        <w:spacing w:before="120"/>
        <w:jc w:val="both"/>
        <w:rPr>
          <w:rFonts w:asciiTheme="minorHAnsi" w:hAnsiTheme="minorHAnsi" w:cs="Arial"/>
          <w:bCs/>
          <w:iCs/>
          <w:spacing w:val="-4"/>
          <w:sz w:val="22"/>
          <w:szCs w:val="22"/>
        </w:rPr>
      </w:pPr>
      <w:r w:rsidRPr="00202E4B">
        <w:rPr>
          <w:rFonts w:asciiTheme="minorHAnsi" w:hAnsiTheme="minorHAnsi" w:cs="Arial"/>
          <w:bCs/>
          <w:iCs/>
          <w:spacing w:val="-4"/>
          <w:sz w:val="22"/>
          <w:szCs w:val="22"/>
        </w:rPr>
        <w:t xml:space="preserve">Η ΕΥ υποστηρίζει πως ο ισχυρισμός αυτός δεν ανταποκρίνεται στην πραγματικότητα και παραπέμποντας σε πρόνοιες μνημονίου </w:t>
      </w:r>
      <w:proofErr w:type="spellStart"/>
      <w:r w:rsidRPr="00202E4B">
        <w:rPr>
          <w:rFonts w:asciiTheme="minorHAnsi" w:hAnsiTheme="minorHAnsi" w:cs="Arial"/>
          <w:bCs/>
          <w:iCs/>
          <w:spacing w:val="-4"/>
          <w:sz w:val="22"/>
          <w:szCs w:val="22"/>
        </w:rPr>
        <w:t>συναντίληψης</w:t>
      </w:r>
      <w:proofErr w:type="spellEnd"/>
      <w:r w:rsidRPr="00202E4B">
        <w:rPr>
          <w:rFonts w:asciiTheme="minorHAnsi" w:hAnsiTheme="minorHAnsi" w:cs="Arial"/>
          <w:bCs/>
          <w:iCs/>
          <w:spacing w:val="-4"/>
          <w:sz w:val="22"/>
          <w:szCs w:val="22"/>
        </w:rPr>
        <w:t xml:space="preserve"> που υπέγραψε ο τότε υπουργός υγείας, ο ΟΑΥ και ο </w:t>
      </w:r>
      <w:proofErr w:type="spellStart"/>
      <w:r w:rsidRPr="00202E4B">
        <w:rPr>
          <w:rFonts w:asciiTheme="minorHAnsi" w:hAnsiTheme="minorHAnsi" w:cs="Arial"/>
          <w:bCs/>
          <w:iCs/>
          <w:spacing w:val="-4"/>
          <w:sz w:val="22"/>
          <w:szCs w:val="22"/>
        </w:rPr>
        <w:t>Παγκύπριος</w:t>
      </w:r>
      <w:proofErr w:type="spellEnd"/>
      <w:r w:rsidRPr="00202E4B">
        <w:rPr>
          <w:rFonts w:asciiTheme="minorHAnsi" w:hAnsiTheme="minorHAnsi" w:cs="Arial"/>
          <w:bCs/>
          <w:iCs/>
          <w:spacing w:val="-4"/>
          <w:sz w:val="22"/>
          <w:szCs w:val="22"/>
        </w:rPr>
        <w:t xml:space="preserve"> Σύνδεσμος Ιδιωτικών Νοσηλευτηρίων (ΠΑΣΙΝ),σ </w:t>
      </w:r>
      <w:r w:rsidRPr="00202E4B">
        <w:rPr>
          <w:rFonts w:asciiTheme="minorHAnsi" w:hAnsiTheme="minorHAnsi" w:cs="Arial"/>
          <w:bCs/>
          <w:i/>
          <w:spacing w:val="-4"/>
          <w:sz w:val="22"/>
          <w:szCs w:val="22"/>
        </w:rPr>
        <w:t>ε διευκρινιστικές απαντήσεις του ΟΑΥ που είναι αναρτημένες στην ιστοσελίδα του και σε ε</w:t>
      </w:r>
      <w:r w:rsidRPr="00202E4B">
        <w:rPr>
          <w:rFonts w:asciiTheme="minorHAnsi" w:hAnsiTheme="minorHAnsi" w:cs="Arial"/>
          <w:bCs/>
          <w:iCs/>
          <w:spacing w:val="-4"/>
          <w:sz w:val="22"/>
          <w:szCs w:val="22"/>
        </w:rPr>
        <w:t xml:space="preserve">γκύκλιο του ΟΑΥ για την </w:t>
      </w:r>
      <w:proofErr w:type="spellStart"/>
      <w:r w:rsidRPr="00202E4B">
        <w:rPr>
          <w:rFonts w:asciiTheme="minorHAnsi" w:hAnsiTheme="minorHAnsi" w:cs="Arial"/>
          <w:bCs/>
          <w:iCs/>
          <w:spacing w:val="-4"/>
          <w:sz w:val="22"/>
          <w:szCs w:val="22"/>
        </w:rPr>
        <w:t>ενδονοσοκομειακή</w:t>
      </w:r>
      <w:proofErr w:type="spellEnd"/>
      <w:r w:rsidRPr="00202E4B">
        <w:rPr>
          <w:rFonts w:asciiTheme="minorHAnsi" w:hAnsiTheme="minorHAnsi" w:cs="Arial"/>
          <w:bCs/>
          <w:iCs/>
          <w:spacing w:val="-4"/>
          <w:sz w:val="22"/>
          <w:szCs w:val="22"/>
        </w:rPr>
        <w:t xml:space="preserve"> φροντίδα υγείας.</w:t>
      </w:r>
    </w:p>
    <w:p w14:paraId="4FC8DBA5" w14:textId="0EEF5EFA" w:rsidR="00202E4B" w:rsidRPr="00202E4B" w:rsidRDefault="00202E4B" w:rsidP="00202E4B">
      <w:pPr>
        <w:spacing w:before="120"/>
        <w:jc w:val="both"/>
        <w:rPr>
          <w:rFonts w:asciiTheme="minorHAnsi" w:hAnsiTheme="minorHAnsi" w:cs="Arial"/>
          <w:bCs/>
          <w:iCs/>
          <w:spacing w:val="-4"/>
          <w:sz w:val="22"/>
          <w:szCs w:val="22"/>
        </w:rPr>
      </w:pPr>
      <w:r w:rsidRPr="00202E4B">
        <w:rPr>
          <w:rFonts w:asciiTheme="minorHAnsi" w:hAnsiTheme="minorHAnsi" w:cs="Arial"/>
          <w:bCs/>
          <w:iCs/>
          <w:spacing w:val="-4"/>
          <w:sz w:val="22"/>
          <w:szCs w:val="22"/>
        </w:rPr>
        <w:t>«Από τα πιο πάνω είναι προφανές πως ο ΟΑΥ αποδέχεται όπως δικαιούχος του ΓΕΣΥ εισαχθεί σε ιδιωτικό νοσηλευτήριο που είναι ενταγμένο στο ΓΕΣΥ, αλλά θα κληθεί να καταβάλει ο ίδιος την αμοιβή του νοσηλευτηρίου αφού θα θεωρείται ότι οι Υπηρεσίες που έχει λάβει δεν παρέχονται στα πλαίσια του Συστήματος. Αυτό σημαίνει ότι ο ασθενής αυτός, καίτοι δικαιούχος του ΓΕΣΥ που νοσηλεύεται σε νοσηλευτήριο του ΓΕΣΥ, θα καταβάλει τα έξοδα ο ίδιος, ή η ιδιωτική ασφαλιστική εταιρεία στην οποία θα αναγκαστεί να προστρέξει ώστε να διασφαλίσει την κάλυψη του για τέτοιες περιπτώσεις», αναφέρει η ελεγκτική υπηρεσία</w:t>
      </w:r>
      <w:r w:rsidRPr="00202E4B">
        <w:rPr>
          <w:rFonts w:asciiTheme="minorHAnsi" w:hAnsiTheme="minorHAnsi" w:cs="Arial"/>
          <w:bCs/>
          <w:iCs/>
          <w:spacing w:val="-4"/>
          <w:sz w:val="22"/>
          <w:szCs w:val="22"/>
        </w:rPr>
        <w:t>.</w:t>
      </w:r>
    </w:p>
    <w:p w14:paraId="679F3729" w14:textId="77777777" w:rsidR="00202E4B" w:rsidRPr="00202E4B" w:rsidRDefault="00202E4B" w:rsidP="00202E4B">
      <w:pPr>
        <w:tabs>
          <w:tab w:val="left" w:pos="567"/>
          <w:tab w:val="left" w:pos="709"/>
        </w:tabs>
        <w:snapToGrid w:val="0"/>
        <w:spacing w:before="120"/>
        <w:jc w:val="both"/>
        <w:rPr>
          <w:rFonts w:asciiTheme="minorHAnsi" w:hAnsiTheme="minorHAnsi" w:cs="Arial"/>
          <w:bCs/>
          <w:iCs/>
          <w:spacing w:val="-4"/>
          <w:sz w:val="22"/>
          <w:szCs w:val="22"/>
        </w:rPr>
      </w:pPr>
      <w:r w:rsidRPr="00202E4B">
        <w:rPr>
          <w:rFonts w:asciiTheme="minorHAnsi" w:hAnsiTheme="minorHAnsi" w:cs="Arial"/>
          <w:bCs/>
          <w:iCs/>
          <w:spacing w:val="-4"/>
          <w:sz w:val="22"/>
          <w:szCs w:val="22"/>
        </w:rPr>
        <w:t xml:space="preserve">Υπενθυμίζεται ότι «κατά τη συζήτηση που έγινε το 2016 ως προς τον τύπο του συστήματος υγείας που θα εφαρμοζόταν, υπήρχαν απόψεις, όπως του τότε Υπουργού Οικονομικών Χάρη Γεωργιάδη, ο οποίος εισηγείτο την υλοποίηση ενός μικτού ασφαλιστικού συστήματος (με την εμπλοκή δηλαδή και των ιδιωτικών εταιρειών ασφάλισης). Οι απόψεις αυτές τελικά παραμερίστηκαν και τόσο η Κυβέρνηση όσο και η Βουλή των Αντιπροσώπων, σαφώς και ξεκάθαρα προώθησαν και τελικά ψήφισαν ένα νόμο που προβλέπει </w:t>
      </w:r>
      <w:proofErr w:type="spellStart"/>
      <w:r w:rsidRPr="00202E4B">
        <w:rPr>
          <w:rFonts w:asciiTheme="minorHAnsi" w:hAnsiTheme="minorHAnsi" w:cs="Arial"/>
          <w:bCs/>
          <w:iCs/>
          <w:spacing w:val="-4"/>
          <w:sz w:val="22"/>
          <w:szCs w:val="22"/>
        </w:rPr>
        <w:t>μονοασφαλιστικό</w:t>
      </w:r>
      <w:proofErr w:type="spellEnd"/>
      <w:r w:rsidRPr="00202E4B">
        <w:rPr>
          <w:rFonts w:asciiTheme="minorHAnsi" w:hAnsiTheme="minorHAnsi" w:cs="Arial"/>
          <w:bCs/>
          <w:iCs/>
          <w:spacing w:val="-4"/>
          <w:sz w:val="22"/>
          <w:szCs w:val="22"/>
        </w:rPr>
        <w:t xml:space="preserve"> σύστημα, καθολικό που θα παρέχει ισότιμη μεταχείριση των ασθενών».</w:t>
      </w:r>
    </w:p>
    <w:p w14:paraId="62140126" w14:textId="77777777" w:rsidR="00202E4B" w:rsidRPr="00202E4B" w:rsidRDefault="00202E4B" w:rsidP="00202E4B">
      <w:pPr>
        <w:tabs>
          <w:tab w:val="left" w:pos="567"/>
          <w:tab w:val="left" w:pos="709"/>
        </w:tabs>
        <w:snapToGrid w:val="0"/>
        <w:spacing w:before="120"/>
        <w:jc w:val="both"/>
        <w:rPr>
          <w:rFonts w:asciiTheme="minorHAnsi" w:hAnsiTheme="minorHAnsi" w:cs="Arial"/>
          <w:bCs/>
          <w:iCs/>
          <w:spacing w:val="-4"/>
          <w:sz w:val="22"/>
          <w:szCs w:val="22"/>
        </w:rPr>
      </w:pPr>
      <w:r w:rsidRPr="00202E4B">
        <w:rPr>
          <w:rFonts w:asciiTheme="minorHAnsi" w:hAnsiTheme="minorHAnsi" w:cs="Arial"/>
          <w:bCs/>
          <w:iCs/>
          <w:spacing w:val="-4"/>
          <w:sz w:val="22"/>
          <w:szCs w:val="22"/>
        </w:rPr>
        <w:t xml:space="preserve">Αυτό, όπως αναφέρει η ΕΥ, «καθιστά την ευθύνη του ΟΑΥ ακόμη μεγαλύτερη αφού είναι σαφές ότι στην πράξη, παρανόμως υλοποιεί ένα άτυπο </w:t>
      </w:r>
      <w:proofErr w:type="spellStart"/>
      <w:r w:rsidRPr="00202E4B">
        <w:rPr>
          <w:rFonts w:asciiTheme="minorHAnsi" w:hAnsiTheme="minorHAnsi" w:cs="Arial"/>
          <w:bCs/>
          <w:iCs/>
          <w:spacing w:val="-4"/>
          <w:sz w:val="22"/>
          <w:szCs w:val="22"/>
        </w:rPr>
        <w:t>πολυασφαλιστικό</w:t>
      </w:r>
      <w:proofErr w:type="spellEnd"/>
      <w:r w:rsidRPr="00202E4B">
        <w:rPr>
          <w:rFonts w:asciiTheme="minorHAnsi" w:hAnsiTheme="minorHAnsi" w:cs="Arial"/>
          <w:bCs/>
          <w:iCs/>
          <w:spacing w:val="-4"/>
          <w:sz w:val="22"/>
          <w:szCs w:val="22"/>
        </w:rPr>
        <w:t xml:space="preserve"> σύστημα, όπως αυτό που συνειδητά απέρριψε η Βουλή των Αντιπροσώπων». </w:t>
      </w:r>
    </w:p>
    <w:p w14:paraId="347D062B" w14:textId="77777777" w:rsidR="00202E4B" w:rsidRPr="00202E4B" w:rsidRDefault="00202E4B" w:rsidP="00202E4B">
      <w:pPr>
        <w:tabs>
          <w:tab w:val="left" w:pos="567"/>
          <w:tab w:val="left" w:pos="709"/>
        </w:tabs>
        <w:snapToGrid w:val="0"/>
        <w:spacing w:before="120"/>
        <w:jc w:val="both"/>
        <w:rPr>
          <w:rFonts w:asciiTheme="minorHAnsi" w:hAnsiTheme="minorHAnsi" w:cs="Arial"/>
          <w:bCs/>
          <w:iCs/>
          <w:spacing w:val="-4"/>
          <w:sz w:val="22"/>
          <w:szCs w:val="22"/>
        </w:rPr>
      </w:pPr>
      <w:r w:rsidRPr="00202E4B">
        <w:rPr>
          <w:rFonts w:asciiTheme="minorHAnsi" w:hAnsiTheme="minorHAnsi" w:cs="Arial"/>
          <w:bCs/>
          <w:iCs/>
          <w:spacing w:val="-4"/>
          <w:sz w:val="22"/>
          <w:szCs w:val="22"/>
        </w:rPr>
        <w:t>Προστίθεται ότι «το γράμμα και το πνεύμα του νόμου είναι σαφή και αναντίλεκτα» ενώ η ΕΥ παραπέμπει σε γνωμάτευση ημερομηνίας 9.8.2021, του γενικού εισαγγελέα σύμφωνα με την οποία:</w:t>
      </w:r>
    </w:p>
    <w:p w14:paraId="3B6260A9" w14:textId="77777777" w:rsidR="00202E4B" w:rsidRPr="00202E4B" w:rsidRDefault="00202E4B" w:rsidP="00202E4B">
      <w:pPr>
        <w:tabs>
          <w:tab w:val="left" w:pos="567"/>
          <w:tab w:val="left" w:pos="709"/>
        </w:tabs>
        <w:snapToGrid w:val="0"/>
        <w:spacing w:before="120"/>
        <w:jc w:val="both"/>
        <w:rPr>
          <w:rFonts w:asciiTheme="minorHAnsi" w:hAnsiTheme="minorHAnsi" w:cs="Arial"/>
          <w:bCs/>
          <w:iCs/>
          <w:spacing w:val="-4"/>
          <w:sz w:val="22"/>
          <w:szCs w:val="22"/>
        </w:rPr>
      </w:pPr>
      <w:r w:rsidRPr="00202E4B">
        <w:rPr>
          <w:rFonts w:asciiTheme="minorHAnsi" w:hAnsiTheme="minorHAnsi" w:cs="Arial"/>
          <w:bCs/>
          <w:iCs/>
          <w:spacing w:val="-4"/>
          <w:sz w:val="22"/>
          <w:szCs w:val="22"/>
        </w:rPr>
        <w:t xml:space="preserve">«Η </w:t>
      </w:r>
      <w:proofErr w:type="spellStart"/>
      <w:r w:rsidRPr="00202E4B">
        <w:rPr>
          <w:rFonts w:asciiTheme="minorHAnsi" w:hAnsiTheme="minorHAnsi" w:cs="Arial"/>
          <w:bCs/>
          <w:iCs/>
          <w:spacing w:val="-4"/>
          <w:sz w:val="22"/>
          <w:szCs w:val="22"/>
        </w:rPr>
        <w:t>ενδονοσοκομειακή</w:t>
      </w:r>
      <w:proofErr w:type="spellEnd"/>
      <w:r w:rsidRPr="00202E4B">
        <w:rPr>
          <w:rFonts w:asciiTheme="minorHAnsi" w:hAnsiTheme="minorHAnsi" w:cs="Arial"/>
          <w:bCs/>
          <w:iCs/>
          <w:spacing w:val="-4"/>
          <w:sz w:val="22"/>
          <w:szCs w:val="22"/>
        </w:rPr>
        <w:t xml:space="preserve"> φροντίδα υγείας από συμβεβλημένο νοσηλευτήριο θα πρέπει να παρέχεται μέσω του Συστήματος διά συμβεβλημένου με το Σύστημα ιατρού μόνον» και, </w:t>
      </w:r>
    </w:p>
    <w:p w14:paraId="48230059" w14:textId="77777777" w:rsidR="00202E4B" w:rsidRPr="00202E4B" w:rsidRDefault="00202E4B" w:rsidP="00202E4B">
      <w:pPr>
        <w:tabs>
          <w:tab w:val="left" w:pos="567"/>
          <w:tab w:val="left" w:pos="709"/>
        </w:tabs>
        <w:snapToGrid w:val="0"/>
        <w:spacing w:before="120"/>
        <w:jc w:val="both"/>
        <w:rPr>
          <w:rFonts w:asciiTheme="minorHAnsi" w:hAnsiTheme="minorHAnsi" w:cs="Arial"/>
          <w:bCs/>
          <w:iCs/>
          <w:spacing w:val="-4"/>
          <w:sz w:val="22"/>
          <w:szCs w:val="22"/>
        </w:rPr>
      </w:pPr>
      <w:r w:rsidRPr="00202E4B">
        <w:rPr>
          <w:rFonts w:asciiTheme="minorHAnsi" w:hAnsiTheme="minorHAnsi" w:cs="Arial"/>
          <w:bCs/>
          <w:iCs/>
          <w:spacing w:val="-4"/>
          <w:sz w:val="22"/>
          <w:szCs w:val="22"/>
        </w:rPr>
        <w:t xml:space="preserve">«σε περίπτωση που η </w:t>
      </w:r>
      <w:proofErr w:type="spellStart"/>
      <w:r w:rsidRPr="00202E4B">
        <w:rPr>
          <w:rFonts w:asciiTheme="minorHAnsi" w:hAnsiTheme="minorHAnsi" w:cs="Arial"/>
          <w:bCs/>
          <w:iCs/>
          <w:spacing w:val="-4"/>
          <w:sz w:val="22"/>
          <w:szCs w:val="22"/>
        </w:rPr>
        <w:t>ενδονοσοκομειακή</w:t>
      </w:r>
      <w:proofErr w:type="spellEnd"/>
      <w:r w:rsidRPr="00202E4B">
        <w:rPr>
          <w:rFonts w:asciiTheme="minorHAnsi" w:hAnsiTheme="minorHAnsi" w:cs="Arial"/>
          <w:bCs/>
          <w:iCs/>
          <w:spacing w:val="-4"/>
          <w:sz w:val="22"/>
          <w:szCs w:val="22"/>
        </w:rPr>
        <w:t xml:space="preserve"> φροντίδα υγείας παρέχεται σε δικαιούχο από συμβεβλημένο νοσηλευτήριο διά μη συμβεβλημένου ιατρού, εξυπακούεται ότι το συμβεβλημένο νοσηλευτήριο θα αμείβεται από τον δικαιούχο, ενέργεια που παραβιάζει τις διατάξεις του άρθρου 31(5) του Νόμου και συνεπώς μη επιτρεπτή».</w:t>
      </w:r>
    </w:p>
    <w:p w14:paraId="01D11EB8" w14:textId="101B4B6E" w:rsidR="00202E4B" w:rsidRPr="00202E4B" w:rsidRDefault="00202E4B" w:rsidP="00202E4B">
      <w:pPr>
        <w:tabs>
          <w:tab w:val="left" w:pos="567"/>
          <w:tab w:val="left" w:pos="709"/>
        </w:tabs>
        <w:snapToGrid w:val="0"/>
        <w:spacing w:before="120"/>
        <w:jc w:val="both"/>
        <w:rPr>
          <w:rFonts w:asciiTheme="minorHAnsi" w:hAnsiTheme="minorHAnsi" w:cs="Arial"/>
          <w:bCs/>
          <w:iCs/>
          <w:spacing w:val="-4"/>
          <w:sz w:val="22"/>
          <w:szCs w:val="22"/>
        </w:rPr>
      </w:pPr>
      <w:r w:rsidRPr="00202E4B">
        <w:rPr>
          <w:rFonts w:asciiTheme="minorHAnsi" w:hAnsiTheme="minorHAnsi" w:cs="Arial"/>
          <w:bCs/>
          <w:iCs/>
          <w:spacing w:val="-4"/>
          <w:sz w:val="22"/>
          <w:szCs w:val="22"/>
        </w:rPr>
        <w:t xml:space="preserve">Επίσης, όπως σημειώνεται, γνωμάτευσε ότι «σε ένα μνημόνιο </w:t>
      </w:r>
      <w:proofErr w:type="spellStart"/>
      <w:r w:rsidRPr="00202E4B">
        <w:rPr>
          <w:rFonts w:asciiTheme="minorHAnsi" w:hAnsiTheme="minorHAnsi" w:cs="Arial"/>
          <w:bCs/>
          <w:iCs/>
          <w:spacing w:val="-4"/>
          <w:sz w:val="22"/>
          <w:szCs w:val="22"/>
        </w:rPr>
        <w:t>συναντίληψης</w:t>
      </w:r>
      <w:proofErr w:type="spellEnd"/>
      <w:r w:rsidRPr="00202E4B">
        <w:rPr>
          <w:rFonts w:asciiTheme="minorHAnsi" w:hAnsiTheme="minorHAnsi" w:cs="Arial"/>
          <w:bCs/>
          <w:iCs/>
          <w:spacing w:val="-4"/>
          <w:sz w:val="22"/>
          <w:szCs w:val="22"/>
        </w:rPr>
        <w:t xml:space="preserve"> δεν είναι δυνατόν να περιέχονται πρόνοιες αντίθετες με το νόμο», «είναι πρόδηλο ότι υπερέχει ο νόμος» (σημ. έναντι του μνημονίου), «η εξάσκηση ιδιωτικής ιατρικής και ιατρικής εντός </w:t>
      </w:r>
      <w:proofErr w:type="spellStart"/>
      <w:r w:rsidRPr="00202E4B">
        <w:rPr>
          <w:rFonts w:asciiTheme="minorHAnsi" w:hAnsiTheme="minorHAnsi" w:cs="Arial"/>
          <w:bCs/>
          <w:iCs/>
          <w:spacing w:val="-4"/>
          <w:sz w:val="22"/>
          <w:szCs w:val="22"/>
        </w:rPr>
        <w:t>ΓεΣΥ</w:t>
      </w:r>
      <w:proofErr w:type="spellEnd"/>
      <w:r w:rsidRPr="00202E4B">
        <w:rPr>
          <w:rFonts w:asciiTheme="minorHAnsi" w:hAnsiTheme="minorHAnsi" w:cs="Arial"/>
          <w:bCs/>
          <w:iCs/>
          <w:spacing w:val="-4"/>
          <w:sz w:val="22"/>
          <w:szCs w:val="22"/>
        </w:rPr>
        <w:t xml:space="preserve"> στο ίδιο νοσηλευτήριο για παροχή ιατρικής φροντίδας εντός του Συστήματος και η συνεπακόλουθη κατανομή αριθμού κλινών των </w:t>
      </w:r>
      <w:r w:rsidRPr="00202E4B">
        <w:rPr>
          <w:rFonts w:asciiTheme="minorHAnsi" w:hAnsiTheme="minorHAnsi" w:cs="Arial"/>
          <w:bCs/>
          <w:iCs/>
          <w:spacing w:val="-4"/>
          <w:sz w:val="22"/>
          <w:szCs w:val="22"/>
        </w:rPr>
        <w:lastRenderedPageBreak/>
        <w:t xml:space="preserve">νοσηλευτηρίων μεταξύ ασθενών που εξυπηρετούνται μέσω του </w:t>
      </w:r>
      <w:proofErr w:type="spellStart"/>
      <w:r w:rsidRPr="00202E4B">
        <w:rPr>
          <w:rFonts w:asciiTheme="minorHAnsi" w:hAnsiTheme="minorHAnsi" w:cs="Arial"/>
          <w:bCs/>
          <w:iCs/>
          <w:spacing w:val="-4"/>
          <w:sz w:val="22"/>
          <w:szCs w:val="22"/>
        </w:rPr>
        <w:t>ΓεΣΥ</w:t>
      </w:r>
      <w:proofErr w:type="spellEnd"/>
      <w:r w:rsidRPr="00202E4B">
        <w:rPr>
          <w:rFonts w:asciiTheme="minorHAnsi" w:hAnsiTheme="minorHAnsi" w:cs="Arial"/>
          <w:bCs/>
          <w:iCs/>
          <w:spacing w:val="-4"/>
          <w:sz w:val="22"/>
          <w:szCs w:val="22"/>
        </w:rPr>
        <w:t xml:space="preserve"> και αυτών που εξυπηρετούνται εκτός του Συστήματος δεν είναι επιτρεπτή από το Νόμο».</w:t>
      </w:r>
    </w:p>
    <w:p w14:paraId="0A61D1A8" w14:textId="3D3182BA" w:rsidR="00202E4B" w:rsidRPr="00202E4B" w:rsidRDefault="00202E4B" w:rsidP="00202E4B">
      <w:pPr>
        <w:spacing w:before="120"/>
        <w:jc w:val="both"/>
        <w:rPr>
          <w:rFonts w:asciiTheme="minorHAnsi" w:hAnsiTheme="minorHAnsi" w:cs="Arial"/>
          <w:bCs/>
          <w:iCs/>
          <w:spacing w:val="-4"/>
          <w:sz w:val="22"/>
          <w:szCs w:val="22"/>
        </w:rPr>
      </w:pPr>
      <w:r w:rsidRPr="00202E4B">
        <w:rPr>
          <w:rFonts w:asciiTheme="minorHAnsi" w:hAnsiTheme="minorHAnsi" w:cs="Arial"/>
          <w:bCs/>
          <w:iCs/>
          <w:spacing w:val="-4"/>
          <w:sz w:val="22"/>
          <w:szCs w:val="22"/>
        </w:rPr>
        <w:t xml:space="preserve">«Ως εξωτερικοί ελεγκτές του ΟΑΥ έχουμε αναδείξει το πρόβλημα ως οφείλαμε και αυτή είναι η μόνη εξουσία μας. Εναπόκειται πλέον στις αρμόδιες αρχές και συνταγματικές εξουσίες του Κράτους να δράσουν ώστε να υπάρξει συμμόρφωση του ΟΑΥ με τις ρητές πρόνοιες της νομοθεσίας», </w:t>
      </w:r>
      <w:r w:rsidRPr="00202E4B">
        <w:rPr>
          <w:rFonts w:asciiTheme="minorHAnsi" w:hAnsiTheme="minorHAnsi" w:cs="Arial"/>
          <w:bCs/>
          <w:iCs/>
          <w:spacing w:val="-4"/>
          <w:sz w:val="22"/>
          <w:szCs w:val="22"/>
        </w:rPr>
        <w:t>καταλήγει</w:t>
      </w:r>
      <w:r w:rsidRPr="00202E4B">
        <w:rPr>
          <w:rFonts w:asciiTheme="minorHAnsi" w:hAnsiTheme="minorHAnsi" w:cs="Arial"/>
          <w:bCs/>
          <w:iCs/>
          <w:spacing w:val="-4"/>
          <w:sz w:val="22"/>
          <w:szCs w:val="22"/>
        </w:rPr>
        <w:t xml:space="preserve"> στην ανακοίνωση.</w:t>
      </w:r>
    </w:p>
    <w:p w14:paraId="1D561C60" w14:textId="5911FF4B" w:rsidR="00202E4B" w:rsidRPr="00202E4B" w:rsidRDefault="00202E4B" w:rsidP="00202E4B">
      <w:pPr>
        <w:tabs>
          <w:tab w:val="left" w:pos="567"/>
          <w:tab w:val="left" w:pos="709"/>
        </w:tabs>
        <w:snapToGrid w:val="0"/>
        <w:spacing w:before="120"/>
        <w:jc w:val="both"/>
        <w:rPr>
          <w:rFonts w:asciiTheme="minorHAnsi" w:hAnsiTheme="minorHAnsi" w:cs="Arial"/>
          <w:bCs/>
          <w:iCs/>
          <w:spacing w:val="-4"/>
          <w:sz w:val="22"/>
          <w:szCs w:val="22"/>
        </w:rPr>
      </w:pPr>
      <w:r w:rsidRPr="00202E4B">
        <w:rPr>
          <w:rFonts w:asciiTheme="minorHAnsi" w:hAnsiTheme="minorHAnsi" w:cs="Arial"/>
          <w:bCs/>
          <w:iCs/>
          <w:spacing w:val="-4"/>
          <w:sz w:val="22"/>
          <w:szCs w:val="22"/>
        </w:rPr>
        <w:t>Επισυνάπτεται η ανακοίνωση της Ελεγκτικής Υπηρεσίας.</w:t>
      </w:r>
    </w:p>
    <w:p w14:paraId="2093E61F" w14:textId="4E9417CA" w:rsidR="00C87435" w:rsidRPr="006A2EF0" w:rsidRDefault="00C87435" w:rsidP="00F30941">
      <w:pPr>
        <w:spacing w:before="120"/>
        <w:jc w:val="both"/>
        <w:rPr>
          <w:rFonts w:asciiTheme="minorHAnsi" w:hAnsiTheme="minorHAnsi" w:cs="Arial"/>
          <w:bCs/>
          <w:iCs/>
          <w:spacing w:val="-4"/>
          <w:sz w:val="22"/>
          <w:szCs w:val="22"/>
        </w:rPr>
      </w:pPr>
    </w:p>
    <w:sectPr w:rsidR="00C87435" w:rsidRPr="006A2EF0" w:rsidSect="00CA6781">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AAF67" w14:textId="77777777" w:rsidR="00087FB8" w:rsidRDefault="00087FB8" w:rsidP="00CD4416">
      <w:r>
        <w:separator/>
      </w:r>
    </w:p>
  </w:endnote>
  <w:endnote w:type="continuationSeparator" w:id="0">
    <w:p w14:paraId="1F160B3D" w14:textId="77777777" w:rsidR="00087FB8" w:rsidRDefault="00087FB8" w:rsidP="00CD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8AF6" w14:textId="77777777" w:rsidR="00680C45" w:rsidRDefault="00680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9A0E" w14:textId="77777777" w:rsidR="00680C45" w:rsidRDefault="00680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5675" w14:textId="77777777" w:rsidR="00680C45" w:rsidRDefault="00680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089F" w14:textId="77777777" w:rsidR="00087FB8" w:rsidRDefault="00087FB8" w:rsidP="00CD4416">
      <w:r>
        <w:separator/>
      </w:r>
    </w:p>
  </w:footnote>
  <w:footnote w:type="continuationSeparator" w:id="0">
    <w:p w14:paraId="5FD20099" w14:textId="77777777" w:rsidR="00087FB8" w:rsidRDefault="00087FB8" w:rsidP="00CD4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ACAE" w14:textId="764D75B3" w:rsidR="00680C45" w:rsidRDefault="00680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39FC" w14:textId="1C469663" w:rsidR="00680C45" w:rsidRDefault="00087FB8">
    <w:pPr>
      <w:pStyle w:val="Header"/>
      <w:jc w:val="center"/>
    </w:pPr>
    <w:sdt>
      <w:sdtPr>
        <w:id w:val="-389264574"/>
        <w:docPartObj>
          <w:docPartGallery w:val="Page Numbers (Top of Page)"/>
          <w:docPartUnique/>
        </w:docPartObj>
      </w:sdtPr>
      <w:sdtEndPr>
        <w:rPr>
          <w:noProof/>
        </w:rPr>
      </w:sdtEndPr>
      <w:sdtContent>
        <w:r w:rsidR="00680C45">
          <w:fldChar w:fldCharType="begin"/>
        </w:r>
        <w:r w:rsidR="00680C45">
          <w:instrText xml:space="preserve"> PAGE   \* MERGEFORMAT </w:instrText>
        </w:r>
        <w:r w:rsidR="00680C45">
          <w:fldChar w:fldCharType="separate"/>
        </w:r>
        <w:r w:rsidR="002610C4">
          <w:rPr>
            <w:noProof/>
          </w:rPr>
          <w:t>2</w:t>
        </w:r>
        <w:r w:rsidR="00680C45">
          <w:rPr>
            <w:noProof/>
          </w:rPr>
          <w:fldChar w:fldCharType="end"/>
        </w:r>
      </w:sdtContent>
    </w:sdt>
  </w:p>
  <w:p w14:paraId="7D45366F" w14:textId="77777777" w:rsidR="00680C45" w:rsidRDefault="00680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4079" w14:textId="73B15D19" w:rsidR="00680C45" w:rsidRDefault="00680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77B6"/>
    <w:multiLevelType w:val="hybridMultilevel"/>
    <w:tmpl w:val="8B5A5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50F5805"/>
    <w:multiLevelType w:val="hybridMultilevel"/>
    <w:tmpl w:val="F176D918"/>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 w15:restartNumberingAfterBreak="0">
    <w:nsid w:val="2A106364"/>
    <w:multiLevelType w:val="hybridMultilevel"/>
    <w:tmpl w:val="A290E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8D54C7"/>
    <w:multiLevelType w:val="hybridMultilevel"/>
    <w:tmpl w:val="C5AE4BB6"/>
    <w:lvl w:ilvl="0" w:tplc="CF326896">
      <w:start w:val="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4117DAC"/>
    <w:multiLevelType w:val="hybridMultilevel"/>
    <w:tmpl w:val="24AAF596"/>
    <w:lvl w:ilvl="0" w:tplc="07F23B7E">
      <w:start w:val="1"/>
      <w:numFmt w:val="bullet"/>
      <w:lvlText w:val=""/>
      <w:lvlJc w:val="left"/>
      <w:pPr>
        <w:ind w:left="360" w:hanging="360"/>
      </w:pPr>
      <w:rPr>
        <w:rFonts w:ascii="Symbol" w:hAnsi="Symbol" w:hint="default"/>
        <w:b/>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101625"/>
    <w:multiLevelType w:val="hybridMultilevel"/>
    <w:tmpl w:val="4ED251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342D67"/>
    <w:multiLevelType w:val="hybridMultilevel"/>
    <w:tmpl w:val="7E2CBC2A"/>
    <w:lvl w:ilvl="0" w:tplc="411EA5D6">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5FD95C34"/>
    <w:multiLevelType w:val="hybridMultilevel"/>
    <w:tmpl w:val="125A4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5B9405E"/>
    <w:multiLevelType w:val="hybridMultilevel"/>
    <w:tmpl w:val="3F82A80E"/>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9" w15:restartNumberingAfterBreak="0">
    <w:nsid w:val="72D23484"/>
    <w:multiLevelType w:val="hybridMultilevel"/>
    <w:tmpl w:val="0B3EA5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9CE3399"/>
    <w:multiLevelType w:val="hybridMultilevel"/>
    <w:tmpl w:val="4AEEF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FC15C54"/>
    <w:multiLevelType w:val="hybridMultilevel"/>
    <w:tmpl w:val="B40E0C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num w:numId="1">
    <w:abstractNumId w:val="4"/>
  </w:num>
  <w:num w:numId="2">
    <w:abstractNumId w:val="3"/>
  </w:num>
  <w:num w:numId="3">
    <w:abstractNumId w:val="6"/>
  </w:num>
  <w:num w:numId="4">
    <w:abstractNumId w:val="11"/>
  </w:num>
  <w:num w:numId="5">
    <w:abstractNumId w:val="1"/>
  </w:num>
  <w:num w:numId="6">
    <w:abstractNumId w:val="8"/>
  </w:num>
  <w:num w:numId="7">
    <w:abstractNumId w:val="10"/>
  </w:num>
  <w:num w:numId="8">
    <w:abstractNumId w:val="9"/>
  </w:num>
  <w:num w:numId="9">
    <w:abstractNumId w:val="2"/>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49F"/>
    <w:rsid w:val="00001EA8"/>
    <w:rsid w:val="00015648"/>
    <w:rsid w:val="0001714A"/>
    <w:rsid w:val="0001797C"/>
    <w:rsid w:val="00017F72"/>
    <w:rsid w:val="000232B2"/>
    <w:rsid w:val="0003213F"/>
    <w:rsid w:val="00035417"/>
    <w:rsid w:val="000474F3"/>
    <w:rsid w:val="0005282F"/>
    <w:rsid w:val="00061CF4"/>
    <w:rsid w:val="00074F43"/>
    <w:rsid w:val="0007699A"/>
    <w:rsid w:val="0008105B"/>
    <w:rsid w:val="000860ED"/>
    <w:rsid w:val="00087FB8"/>
    <w:rsid w:val="00090CCC"/>
    <w:rsid w:val="000917F3"/>
    <w:rsid w:val="000947D5"/>
    <w:rsid w:val="00094FBD"/>
    <w:rsid w:val="000955AE"/>
    <w:rsid w:val="00096356"/>
    <w:rsid w:val="000A12F9"/>
    <w:rsid w:val="000B020F"/>
    <w:rsid w:val="000B3473"/>
    <w:rsid w:val="000B36A2"/>
    <w:rsid w:val="000B3EC4"/>
    <w:rsid w:val="000B5387"/>
    <w:rsid w:val="000B55D8"/>
    <w:rsid w:val="000C2362"/>
    <w:rsid w:val="000C6E8C"/>
    <w:rsid w:val="000D3225"/>
    <w:rsid w:val="000E0378"/>
    <w:rsid w:val="000E6944"/>
    <w:rsid w:val="000F4B30"/>
    <w:rsid w:val="000F6F1F"/>
    <w:rsid w:val="001068D3"/>
    <w:rsid w:val="00114D32"/>
    <w:rsid w:val="0011543A"/>
    <w:rsid w:val="001245BB"/>
    <w:rsid w:val="00125610"/>
    <w:rsid w:val="00136F22"/>
    <w:rsid w:val="00143964"/>
    <w:rsid w:val="00143A0C"/>
    <w:rsid w:val="00152D89"/>
    <w:rsid w:val="0015500A"/>
    <w:rsid w:val="00180E55"/>
    <w:rsid w:val="00182D7B"/>
    <w:rsid w:val="00182E3D"/>
    <w:rsid w:val="001844F4"/>
    <w:rsid w:val="001866C8"/>
    <w:rsid w:val="00194759"/>
    <w:rsid w:val="001A179F"/>
    <w:rsid w:val="001B1AAD"/>
    <w:rsid w:val="001B2D7C"/>
    <w:rsid w:val="001B30AD"/>
    <w:rsid w:val="001B4390"/>
    <w:rsid w:val="001C6050"/>
    <w:rsid w:val="001D0D27"/>
    <w:rsid w:val="001E349F"/>
    <w:rsid w:val="001E69FE"/>
    <w:rsid w:val="001F4BDE"/>
    <w:rsid w:val="001F7508"/>
    <w:rsid w:val="002002EE"/>
    <w:rsid w:val="00201FFB"/>
    <w:rsid w:val="00202E4B"/>
    <w:rsid w:val="00203AD2"/>
    <w:rsid w:val="00207B15"/>
    <w:rsid w:val="00207D02"/>
    <w:rsid w:val="00220A3F"/>
    <w:rsid w:val="00223BAC"/>
    <w:rsid w:val="0024064E"/>
    <w:rsid w:val="00253AFD"/>
    <w:rsid w:val="0025438B"/>
    <w:rsid w:val="0026015B"/>
    <w:rsid w:val="002610C4"/>
    <w:rsid w:val="002611C1"/>
    <w:rsid w:val="002631EE"/>
    <w:rsid w:val="0026657A"/>
    <w:rsid w:val="002777DE"/>
    <w:rsid w:val="00293874"/>
    <w:rsid w:val="00297055"/>
    <w:rsid w:val="002A3230"/>
    <w:rsid w:val="002B0A18"/>
    <w:rsid w:val="002B14FC"/>
    <w:rsid w:val="002B351E"/>
    <w:rsid w:val="002B62A1"/>
    <w:rsid w:val="002B696C"/>
    <w:rsid w:val="002C03A0"/>
    <w:rsid w:val="002C048B"/>
    <w:rsid w:val="002C1F80"/>
    <w:rsid w:val="002C31E9"/>
    <w:rsid w:val="002C5C41"/>
    <w:rsid w:val="002C6869"/>
    <w:rsid w:val="002C6D90"/>
    <w:rsid w:val="002C6E97"/>
    <w:rsid w:val="002D0753"/>
    <w:rsid w:val="002D4F0E"/>
    <w:rsid w:val="002D637B"/>
    <w:rsid w:val="002D7C02"/>
    <w:rsid w:val="002E14BE"/>
    <w:rsid w:val="002E6F01"/>
    <w:rsid w:val="002F0FF2"/>
    <w:rsid w:val="002F1FE3"/>
    <w:rsid w:val="002F3302"/>
    <w:rsid w:val="002F4D83"/>
    <w:rsid w:val="002F573E"/>
    <w:rsid w:val="0030219F"/>
    <w:rsid w:val="003138E5"/>
    <w:rsid w:val="00315DF5"/>
    <w:rsid w:val="003164E4"/>
    <w:rsid w:val="0034464F"/>
    <w:rsid w:val="00345704"/>
    <w:rsid w:val="003466F5"/>
    <w:rsid w:val="0035672A"/>
    <w:rsid w:val="00362CA4"/>
    <w:rsid w:val="00373500"/>
    <w:rsid w:val="00373620"/>
    <w:rsid w:val="00397659"/>
    <w:rsid w:val="003A5515"/>
    <w:rsid w:val="003B0129"/>
    <w:rsid w:val="003B39F0"/>
    <w:rsid w:val="003D1D40"/>
    <w:rsid w:val="003D3BBF"/>
    <w:rsid w:val="003D745C"/>
    <w:rsid w:val="003D79E2"/>
    <w:rsid w:val="003E6B0F"/>
    <w:rsid w:val="003F3852"/>
    <w:rsid w:val="004026EF"/>
    <w:rsid w:val="0040456F"/>
    <w:rsid w:val="00404819"/>
    <w:rsid w:val="00405CFC"/>
    <w:rsid w:val="004116D9"/>
    <w:rsid w:val="0042384F"/>
    <w:rsid w:val="00425149"/>
    <w:rsid w:val="00427306"/>
    <w:rsid w:val="0043076A"/>
    <w:rsid w:val="004328FD"/>
    <w:rsid w:val="0043658F"/>
    <w:rsid w:val="00441C38"/>
    <w:rsid w:val="0044499D"/>
    <w:rsid w:val="004622D4"/>
    <w:rsid w:val="00473A39"/>
    <w:rsid w:val="00474AA5"/>
    <w:rsid w:val="004762B9"/>
    <w:rsid w:val="004772B3"/>
    <w:rsid w:val="004800DC"/>
    <w:rsid w:val="00482554"/>
    <w:rsid w:val="004829A9"/>
    <w:rsid w:val="00482E08"/>
    <w:rsid w:val="00483C9E"/>
    <w:rsid w:val="00491A4B"/>
    <w:rsid w:val="004A225E"/>
    <w:rsid w:val="004A2717"/>
    <w:rsid w:val="004A2F4F"/>
    <w:rsid w:val="004A5631"/>
    <w:rsid w:val="004A746A"/>
    <w:rsid w:val="004B38CD"/>
    <w:rsid w:val="004B455F"/>
    <w:rsid w:val="004B6061"/>
    <w:rsid w:val="004C5B32"/>
    <w:rsid w:val="004D3A00"/>
    <w:rsid w:val="004D52E6"/>
    <w:rsid w:val="004E5214"/>
    <w:rsid w:val="004F025F"/>
    <w:rsid w:val="004F28C3"/>
    <w:rsid w:val="004F3866"/>
    <w:rsid w:val="004F3A16"/>
    <w:rsid w:val="00501747"/>
    <w:rsid w:val="00501761"/>
    <w:rsid w:val="005044C9"/>
    <w:rsid w:val="00505593"/>
    <w:rsid w:val="005078C6"/>
    <w:rsid w:val="00513B08"/>
    <w:rsid w:val="00515D5A"/>
    <w:rsid w:val="00543653"/>
    <w:rsid w:val="00544EEE"/>
    <w:rsid w:val="00551828"/>
    <w:rsid w:val="00555AE3"/>
    <w:rsid w:val="0056169D"/>
    <w:rsid w:val="00563BA0"/>
    <w:rsid w:val="00567ED6"/>
    <w:rsid w:val="005709B7"/>
    <w:rsid w:val="0058520D"/>
    <w:rsid w:val="00594809"/>
    <w:rsid w:val="005A3688"/>
    <w:rsid w:val="005A6FD0"/>
    <w:rsid w:val="005B021C"/>
    <w:rsid w:val="005B60EE"/>
    <w:rsid w:val="005D2CB1"/>
    <w:rsid w:val="005E087A"/>
    <w:rsid w:val="00607F2F"/>
    <w:rsid w:val="00612867"/>
    <w:rsid w:val="00612ADB"/>
    <w:rsid w:val="00614C14"/>
    <w:rsid w:val="006374F2"/>
    <w:rsid w:val="006430A2"/>
    <w:rsid w:val="006443E9"/>
    <w:rsid w:val="0064717B"/>
    <w:rsid w:val="00647529"/>
    <w:rsid w:val="00656118"/>
    <w:rsid w:val="00656DFC"/>
    <w:rsid w:val="006774DF"/>
    <w:rsid w:val="00680C45"/>
    <w:rsid w:val="00691004"/>
    <w:rsid w:val="0069439B"/>
    <w:rsid w:val="006A0AFB"/>
    <w:rsid w:val="006A2EF0"/>
    <w:rsid w:val="006A4F42"/>
    <w:rsid w:val="006B32DC"/>
    <w:rsid w:val="006B4DAD"/>
    <w:rsid w:val="006B5B76"/>
    <w:rsid w:val="006C331B"/>
    <w:rsid w:val="006C5AC9"/>
    <w:rsid w:val="006D16AC"/>
    <w:rsid w:val="006E5526"/>
    <w:rsid w:val="006F0769"/>
    <w:rsid w:val="006F277D"/>
    <w:rsid w:val="006F381C"/>
    <w:rsid w:val="006F3A66"/>
    <w:rsid w:val="006F3AA2"/>
    <w:rsid w:val="00706477"/>
    <w:rsid w:val="007132C1"/>
    <w:rsid w:val="007172DE"/>
    <w:rsid w:val="00717FB7"/>
    <w:rsid w:val="00721297"/>
    <w:rsid w:val="00733009"/>
    <w:rsid w:val="007345B7"/>
    <w:rsid w:val="00736E1A"/>
    <w:rsid w:val="00737206"/>
    <w:rsid w:val="00740743"/>
    <w:rsid w:val="00740818"/>
    <w:rsid w:val="00742AD9"/>
    <w:rsid w:val="00743B53"/>
    <w:rsid w:val="00752A6C"/>
    <w:rsid w:val="00752EAB"/>
    <w:rsid w:val="00754F24"/>
    <w:rsid w:val="00756822"/>
    <w:rsid w:val="007570B8"/>
    <w:rsid w:val="00762012"/>
    <w:rsid w:val="00766F5C"/>
    <w:rsid w:val="0077006C"/>
    <w:rsid w:val="0077252D"/>
    <w:rsid w:val="00773649"/>
    <w:rsid w:val="0077690C"/>
    <w:rsid w:val="007778D6"/>
    <w:rsid w:val="007A05C4"/>
    <w:rsid w:val="007A2525"/>
    <w:rsid w:val="007B4FF6"/>
    <w:rsid w:val="007B5895"/>
    <w:rsid w:val="007C024B"/>
    <w:rsid w:val="007E467F"/>
    <w:rsid w:val="00806F4E"/>
    <w:rsid w:val="00811403"/>
    <w:rsid w:val="00823DC8"/>
    <w:rsid w:val="00832884"/>
    <w:rsid w:val="00834A7A"/>
    <w:rsid w:val="00836FE3"/>
    <w:rsid w:val="00855494"/>
    <w:rsid w:val="008662F0"/>
    <w:rsid w:val="00866D3E"/>
    <w:rsid w:val="00871B1C"/>
    <w:rsid w:val="00875B98"/>
    <w:rsid w:val="00892F6D"/>
    <w:rsid w:val="00893402"/>
    <w:rsid w:val="00893CA7"/>
    <w:rsid w:val="00897268"/>
    <w:rsid w:val="008A24B4"/>
    <w:rsid w:val="008A48B2"/>
    <w:rsid w:val="008A559A"/>
    <w:rsid w:val="008A62D5"/>
    <w:rsid w:val="008B1E29"/>
    <w:rsid w:val="008B2A38"/>
    <w:rsid w:val="008B3850"/>
    <w:rsid w:val="008B6E78"/>
    <w:rsid w:val="008D3418"/>
    <w:rsid w:val="008E7565"/>
    <w:rsid w:val="008F01CB"/>
    <w:rsid w:val="008F05CE"/>
    <w:rsid w:val="008F0670"/>
    <w:rsid w:val="008F2198"/>
    <w:rsid w:val="009017B8"/>
    <w:rsid w:val="00902B78"/>
    <w:rsid w:val="009059BA"/>
    <w:rsid w:val="00915901"/>
    <w:rsid w:val="0093176E"/>
    <w:rsid w:val="00955A69"/>
    <w:rsid w:val="00975C78"/>
    <w:rsid w:val="00982893"/>
    <w:rsid w:val="0099668B"/>
    <w:rsid w:val="009A3392"/>
    <w:rsid w:val="009A3413"/>
    <w:rsid w:val="009B7386"/>
    <w:rsid w:val="009C7B47"/>
    <w:rsid w:val="009C7CD2"/>
    <w:rsid w:val="009D71C5"/>
    <w:rsid w:val="009E1711"/>
    <w:rsid w:val="009E6650"/>
    <w:rsid w:val="009F1356"/>
    <w:rsid w:val="009F78FA"/>
    <w:rsid w:val="00A047D0"/>
    <w:rsid w:val="00A06728"/>
    <w:rsid w:val="00A14640"/>
    <w:rsid w:val="00A20EDC"/>
    <w:rsid w:val="00A271DE"/>
    <w:rsid w:val="00A329FC"/>
    <w:rsid w:val="00A34EEF"/>
    <w:rsid w:val="00A3784D"/>
    <w:rsid w:val="00A40B09"/>
    <w:rsid w:val="00A50C3D"/>
    <w:rsid w:val="00A54351"/>
    <w:rsid w:val="00A8044F"/>
    <w:rsid w:val="00A91A51"/>
    <w:rsid w:val="00A9791F"/>
    <w:rsid w:val="00A97A1E"/>
    <w:rsid w:val="00AC7102"/>
    <w:rsid w:val="00AD5043"/>
    <w:rsid w:val="00AE5AC5"/>
    <w:rsid w:val="00AE6867"/>
    <w:rsid w:val="00AF19C6"/>
    <w:rsid w:val="00AF3EA1"/>
    <w:rsid w:val="00AF5B3E"/>
    <w:rsid w:val="00AF7310"/>
    <w:rsid w:val="00B05083"/>
    <w:rsid w:val="00B06C11"/>
    <w:rsid w:val="00B20654"/>
    <w:rsid w:val="00B23233"/>
    <w:rsid w:val="00B25843"/>
    <w:rsid w:val="00B3112B"/>
    <w:rsid w:val="00B33872"/>
    <w:rsid w:val="00B3753B"/>
    <w:rsid w:val="00B43766"/>
    <w:rsid w:val="00B4669A"/>
    <w:rsid w:val="00B52FF8"/>
    <w:rsid w:val="00B538A8"/>
    <w:rsid w:val="00B55786"/>
    <w:rsid w:val="00B560C5"/>
    <w:rsid w:val="00B56A7B"/>
    <w:rsid w:val="00B61BBC"/>
    <w:rsid w:val="00B61D74"/>
    <w:rsid w:val="00B647E9"/>
    <w:rsid w:val="00B652BF"/>
    <w:rsid w:val="00B737F8"/>
    <w:rsid w:val="00B873C0"/>
    <w:rsid w:val="00B925E3"/>
    <w:rsid w:val="00B93BE8"/>
    <w:rsid w:val="00B94BE5"/>
    <w:rsid w:val="00B9567D"/>
    <w:rsid w:val="00BA0707"/>
    <w:rsid w:val="00BA48EA"/>
    <w:rsid w:val="00BB22AD"/>
    <w:rsid w:val="00BB5C29"/>
    <w:rsid w:val="00BB5F91"/>
    <w:rsid w:val="00BC1E8C"/>
    <w:rsid w:val="00BC2C69"/>
    <w:rsid w:val="00BD0B90"/>
    <w:rsid w:val="00BE0B1A"/>
    <w:rsid w:val="00BE319F"/>
    <w:rsid w:val="00BF1352"/>
    <w:rsid w:val="00BF48C0"/>
    <w:rsid w:val="00C05BF8"/>
    <w:rsid w:val="00C067EF"/>
    <w:rsid w:val="00C12ECC"/>
    <w:rsid w:val="00C14DDE"/>
    <w:rsid w:val="00C221AC"/>
    <w:rsid w:val="00C255AA"/>
    <w:rsid w:val="00C36282"/>
    <w:rsid w:val="00C43300"/>
    <w:rsid w:val="00C46222"/>
    <w:rsid w:val="00C55FC1"/>
    <w:rsid w:val="00C83F2D"/>
    <w:rsid w:val="00C87435"/>
    <w:rsid w:val="00C91E3B"/>
    <w:rsid w:val="00C93360"/>
    <w:rsid w:val="00CA0481"/>
    <w:rsid w:val="00CA6781"/>
    <w:rsid w:val="00CB2C90"/>
    <w:rsid w:val="00CB72F6"/>
    <w:rsid w:val="00CC0A8C"/>
    <w:rsid w:val="00CC1B21"/>
    <w:rsid w:val="00CD4416"/>
    <w:rsid w:val="00CE3139"/>
    <w:rsid w:val="00CE3782"/>
    <w:rsid w:val="00CE4B43"/>
    <w:rsid w:val="00D01B95"/>
    <w:rsid w:val="00D04895"/>
    <w:rsid w:val="00D10529"/>
    <w:rsid w:val="00D10F4B"/>
    <w:rsid w:val="00D11E0E"/>
    <w:rsid w:val="00D12553"/>
    <w:rsid w:val="00D14977"/>
    <w:rsid w:val="00D25725"/>
    <w:rsid w:val="00D53958"/>
    <w:rsid w:val="00D56B40"/>
    <w:rsid w:val="00D573F6"/>
    <w:rsid w:val="00D57FD2"/>
    <w:rsid w:val="00D6438D"/>
    <w:rsid w:val="00D64F40"/>
    <w:rsid w:val="00D711C0"/>
    <w:rsid w:val="00D72E1B"/>
    <w:rsid w:val="00D75958"/>
    <w:rsid w:val="00D7713A"/>
    <w:rsid w:val="00D85C81"/>
    <w:rsid w:val="00DA3CF3"/>
    <w:rsid w:val="00DA630E"/>
    <w:rsid w:val="00DB027B"/>
    <w:rsid w:val="00DB1906"/>
    <w:rsid w:val="00DB2B5A"/>
    <w:rsid w:val="00DB5F58"/>
    <w:rsid w:val="00DB6213"/>
    <w:rsid w:val="00DB6F75"/>
    <w:rsid w:val="00DC203C"/>
    <w:rsid w:val="00DD0192"/>
    <w:rsid w:val="00DD4C2F"/>
    <w:rsid w:val="00DF39EB"/>
    <w:rsid w:val="00DF3A04"/>
    <w:rsid w:val="00DF5D30"/>
    <w:rsid w:val="00DF6D06"/>
    <w:rsid w:val="00E04AD9"/>
    <w:rsid w:val="00E1164F"/>
    <w:rsid w:val="00E20B66"/>
    <w:rsid w:val="00E247C5"/>
    <w:rsid w:val="00E279DD"/>
    <w:rsid w:val="00E478E2"/>
    <w:rsid w:val="00E545AA"/>
    <w:rsid w:val="00E552ED"/>
    <w:rsid w:val="00E6285D"/>
    <w:rsid w:val="00E630EA"/>
    <w:rsid w:val="00E63D9D"/>
    <w:rsid w:val="00E74331"/>
    <w:rsid w:val="00E825ED"/>
    <w:rsid w:val="00E84591"/>
    <w:rsid w:val="00E90A4E"/>
    <w:rsid w:val="00E916BD"/>
    <w:rsid w:val="00E9179A"/>
    <w:rsid w:val="00E93C07"/>
    <w:rsid w:val="00E973B7"/>
    <w:rsid w:val="00EA19FA"/>
    <w:rsid w:val="00EA2328"/>
    <w:rsid w:val="00EB0E7C"/>
    <w:rsid w:val="00EB26CF"/>
    <w:rsid w:val="00EB64B2"/>
    <w:rsid w:val="00EB6DD6"/>
    <w:rsid w:val="00EC58CD"/>
    <w:rsid w:val="00ED742F"/>
    <w:rsid w:val="00ED7716"/>
    <w:rsid w:val="00EE6CDE"/>
    <w:rsid w:val="00EF4DD9"/>
    <w:rsid w:val="00EF5051"/>
    <w:rsid w:val="00F01B1A"/>
    <w:rsid w:val="00F024E2"/>
    <w:rsid w:val="00F050FB"/>
    <w:rsid w:val="00F06F72"/>
    <w:rsid w:val="00F13B30"/>
    <w:rsid w:val="00F16BA3"/>
    <w:rsid w:val="00F30941"/>
    <w:rsid w:val="00F45611"/>
    <w:rsid w:val="00F47AA5"/>
    <w:rsid w:val="00F505EC"/>
    <w:rsid w:val="00F828E7"/>
    <w:rsid w:val="00F82CDF"/>
    <w:rsid w:val="00F83B92"/>
    <w:rsid w:val="00F84EAD"/>
    <w:rsid w:val="00F876F7"/>
    <w:rsid w:val="00F920B3"/>
    <w:rsid w:val="00F94CB0"/>
    <w:rsid w:val="00FA4768"/>
    <w:rsid w:val="00FA6135"/>
    <w:rsid w:val="00FB3527"/>
    <w:rsid w:val="00FB658A"/>
    <w:rsid w:val="00FD0D51"/>
    <w:rsid w:val="00FD1A8D"/>
    <w:rsid w:val="00FD2E7A"/>
    <w:rsid w:val="00FD2FF4"/>
    <w:rsid w:val="00FD5711"/>
    <w:rsid w:val="00FE052B"/>
    <w:rsid w:val="00FE1E56"/>
    <w:rsid w:val="00FE6DC8"/>
    <w:rsid w:val="00FF6BE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F03C7"/>
  <w15:docId w15:val="{C3658120-15E7-4982-A90A-C3A6B29B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526"/>
    <w:pPr>
      <w:overflowPunct w:val="0"/>
      <w:autoSpaceDE w:val="0"/>
      <w:autoSpaceDN w:val="0"/>
      <w:adjustRightInd w:val="0"/>
      <w:textAlignment w:val="baseline"/>
    </w:pPr>
  </w:style>
  <w:style w:type="paragraph" w:styleId="Heading1">
    <w:name w:val="heading 1"/>
    <w:basedOn w:val="Normal"/>
    <w:next w:val="Normal"/>
    <w:link w:val="Heading1Char"/>
    <w:qFormat/>
    <w:rsid w:val="006E5526"/>
    <w:pPr>
      <w:spacing w:before="120"/>
      <w:jc w:val="both"/>
      <w:outlineLvl w:val="0"/>
    </w:pPr>
    <w:rPr>
      <w:rFonts w:ascii="Arial" w:hAnsi="Arial" w:cs="Arial"/>
      <w:b/>
      <w:color w:val="000099"/>
      <w:sz w:val="24"/>
      <w:szCs w:val="24"/>
      <w:u w:val="single"/>
    </w:rPr>
  </w:style>
  <w:style w:type="paragraph" w:styleId="Heading2">
    <w:name w:val="heading 2"/>
    <w:basedOn w:val="Normal"/>
    <w:next w:val="Normal"/>
    <w:link w:val="Heading2Char"/>
    <w:qFormat/>
    <w:rsid w:val="006E5526"/>
    <w:pPr>
      <w:keepNext/>
      <w:jc w:val="both"/>
      <w:outlineLvl w:val="1"/>
    </w:pPr>
    <w:rPr>
      <w:rFonts w:ascii="Cambria" w:hAnsi="Cambria"/>
      <w:b/>
      <w:i/>
      <w:sz w:val="28"/>
    </w:rPr>
  </w:style>
  <w:style w:type="paragraph" w:styleId="Heading3">
    <w:name w:val="heading 3"/>
    <w:basedOn w:val="Normal"/>
    <w:next w:val="Normal"/>
    <w:link w:val="Heading3Char"/>
    <w:qFormat/>
    <w:rsid w:val="006E5526"/>
    <w:pPr>
      <w:keepNext/>
      <w:tabs>
        <w:tab w:val="left" w:pos="567"/>
      </w:tabs>
      <w:spacing w:before="60"/>
      <w:jc w:val="center"/>
      <w:outlineLvl w:val="2"/>
    </w:pPr>
    <w:rPr>
      <w:rFonts w:ascii="Cambria" w:hAnsi="Cambria"/>
      <w:b/>
      <w:sz w:val="26"/>
    </w:rPr>
  </w:style>
  <w:style w:type="paragraph" w:styleId="Heading4">
    <w:name w:val="heading 4"/>
    <w:basedOn w:val="Normal"/>
    <w:next w:val="Normal"/>
    <w:link w:val="Heading4Char"/>
    <w:qFormat/>
    <w:rsid w:val="006E5526"/>
    <w:pPr>
      <w:keepNext/>
      <w:outlineLvl w:val="3"/>
    </w:pPr>
    <w:rPr>
      <w:rFonts w:ascii="Calibri" w:hAnsi="Calibr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YSTASI">
    <w:name w:val="ASYSTASI"/>
    <w:basedOn w:val="Normal"/>
    <w:link w:val="ASYSTASIChar"/>
    <w:qFormat/>
    <w:rsid w:val="006E5526"/>
    <w:pPr>
      <w:widowControl w:val="0"/>
      <w:overflowPunct/>
      <w:snapToGrid w:val="0"/>
      <w:spacing w:line="276" w:lineRule="auto"/>
      <w:jc w:val="both"/>
      <w:textAlignment w:val="auto"/>
    </w:pPr>
    <w:rPr>
      <w:rFonts w:cstheme="minorHAnsi"/>
      <w:bCs/>
      <w:color w:val="000000"/>
    </w:rPr>
  </w:style>
  <w:style w:type="character" w:customStyle="1" w:styleId="ASYSTASIChar">
    <w:name w:val="ASYSTASI Char"/>
    <w:link w:val="ASYSTASI"/>
    <w:rsid w:val="006E5526"/>
    <w:rPr>
      <w:rFonts w:cstheme="minorHAnsi"/>
      <w:bCs/>
      <w:color w:val="000000"/>
    </w:rPr>
  </w:style>
  <w:style w:type="character" w:styleId="Strong">
    <w:name w:val="Strong"/>
    <w:basedOn w:val="DefaultParagraphFont"/>
    <w:qFormat/>
    <w:locked/>
    <w:rsid w:val="00FA6135"/>
    <w:rPr>
      <w:b/>
      <w:bCs/>
    </w:rPr>
  </w:style>
  <w:style w:type="paragraph" w:styleId="ListParagraph">
    <w:name w:val="List Paragraph"/>
    <w:basedOn w:val="Normal"/>
    <w:link w:val="ListParagraphChar"/>
    <w:qFormat/>
    <w:rsid w:val="006E5526"/>
    <w:pPr>
      <w:ind w:left="720"/>
    </w:pPr>
  </w:style>
  <w:style w:type="character" w:customStyle="1" w:styleId="Heading1Char">
    <w:name w:val="Heading 1 Char"/>
    <w:link w:val="Heading1"/>
    <w:rsid w:val="006E5526"/>
    <w:rPr>
      <w:rFonts w:ascii="Arial" w:hAnsi="Arial" w:cs="Arial"/>
      <w:b/>
      <w:color w:val="000099"/>
      <w:sz w:val="24"/>
      <w:szCs w:val="24"/>
      <w:u w:val="single"/>
    </w:rPr>
  </w:style>
  <w:style w:type="character" w:customStyle="1" w:styleId="Heading2Char">
    <w:name w:val="Heading 2 Char"/>
    <w:link w:val="Heading2"/>
    <w:rsid w:val="006E5526"/>
    <w:rPr>
      <w:rFonts w:ascii="Cambria" w:hAnsi="Cambria"/>
      <w:b/>
      <w:i/>
      <w:sz w:val="28"/>
    </w:rPr>
  </w:style>
  <w:style w:type="character" w:customStyle="1" w:styleId="Heading3Char">
    <w:name w:val="Heading 3 Char"/>
    <w:link w:val="Heading3"/>
    <w:rsid w:val="006E5526"/>
    <w:rPr>
      <w:rFonts w:ascii="Cambria" w:hAnsi="Cambria"/>
      <w:b/>
      <w:sz w:val="26"/>
    </w:rPr>
  </w:style>
  <w:style w:type="character" w:customStyle="1" w:styleId="Heading4Char">
    <w:name w:val="Heading 4 Char"/>
    <w:link w:val="Heading4"/>
    <w:rsid w:val="006E5526"/>
    <w:rPr>
      <w:rFonts w:ascii="Calibri" w:hAnsi="Calibri"/>
      <w:b/>
      <w:sz w:val="28"/>
    </w:rPr>
  </w:style>
  <w:style w:type="paragraph" w:styleId="Title">
    <w:name w:val="Title"/>
    <w:basedOn w:val="Normal"/>
    <w:link w:val="TitleChar"/>
    <w:qFormat/>
    <w:rsid w:val="006E5526"/>
    <w:pPr>
      <w:overflowPunct/>
      <w:autoSpaceDE/>
      <w:autoSpaceDN/>
      <w:adjustRightInd/>
      <w:jc w:val="center"/>
      <w:textAlignment w:val="auto"/>
    </w:pPr>
    <w:rPr>
      <w:rFonts w:ascii="Cambria" w:hAnsi="Cambria"/>
      <w:b/>
      <w:kern w:val="28"/>
      <w:sz w:val="32"/>
    </w:rPr>
  </w:style>
  <w:style w:type="character" w:customStyle="1" w:styleId="TitleChar">
    <w:name w:val="Title Char"/>
    <w:link w:val="Title"/>
    <w:rsid w:val="006E5526"/>
    <w:rPr>
      <w:rFonts w:ascii="Cambria" w:hAnsi="Cambria"/>
      <w:b/>
      <w:kern w:val="28"/>
      <w:sz w:val="32"/>
    </w:rPr>
  </w:style>
  <w:style w:type="paragraph" w:styleId="NoSpacing">
    <w:name w:val="No Spacing"/>
    <w:link w:val="NoSpacingChar"/>
    <w:uiPriority w:val="1"/>
    <w:qFormat/>
    <w:rsid w:val="006E5526"/>
    <w:rPr>
      <w:rFonts w:ascii="Calibri" w:hAnsi="Calibri"/>
      <w:sz w:val="22"/>
      <w:szCs w:val="22"/>
      <w:lang w:val="en-US"/>
    </w:rPr>
  </w:style>
  <w:style w:type="character" w:customStyle="1" w:styleId="NoSpacingChar">
    <w:name w:val="No Spacing Char"/>
    <w:link w:val="NoSpacing"/>
    <w:uiPriority w:val="1"/>
    <w:rsid w:val="006E5526"/>
    <w:rPr>
      <w:rFonts w:ascii="Calibri" w:hAnsi="Calibri"/>
      <w:sz w:val="22"/>
      <w:szCs w:val="22"/>
      <w:lang w:val="en-US"/>
    </w:rPr>
  </w:style>
  <w:style w:type="character" w:customStyle="1" w:styleId="ListParagraphChar">
    <w:name w:val="List Paragraph Char"/>
    <w:link w:val="ListParagraph"/>
    <w:rsid w:val="006E5526"/>
  </w:style>
  <w:style w:type="paragraph" w:styleId="TOCHeading">
    <w:name w:val="TOC Heading"/>
    <w:basedOn w:val="Heading1"/>
    <w:next w:val="Normal"/>
    <w:uiPriority w:val="39"/>
    <w:unhideWhenUsed/>
    <w:qFormat/>
    <w:rsid w:val="006E5526"/>
    <w:pPr>
      <w:keepLines/>
      <w:overflowPunct/>
      <w:autoSpaceDE/>
      <w:autoSpaceDN/>
      <w:adjustRightInd/>
      <w:spacing w:before="240" w:line="259" w:lineRule="auto"/>
      <w:jc w:val="left"/>
      <w:textAlignment w:val="auto"/>
      <w:outlineLvl w:val="9"/>
    </w:pPr>
    <w:rPr>
      <w:rFonts w:ascii="Calibri Light" w:hAnsi="Calibri Light"/>
      <w:b w:val="0"/>
      <w:color w:val="2F5496"/>
      <w:szCs w:val="32"/>
      <w:lang w:val="en-US" w:eastAsia="el-GR"/>
    </w:rPr>
  </w:style>
  <w:style w:type="paragraph" w:styleId="Header">
    <w:name w:val="header"/>
    <w:basedOn w:val="Normal"/>
    <w:link w:val="HeaderChar"/>
    <w:uiPriority w:val="99"/>
    <w:unhideWhenUsed/>
    <w:rsid w:val="00CD4416"/>
    <w:pPr>
      <w:tabs>
        <w:tab w:val="center" w:pos="4153"/>
        <w:tab w:val="right" w:pos="8306"/>
      </w:tabs>
    </w:pPr>
  </w:style>
  <w:style w:type="character" w:customStyle="1" w:styleId="HeaderChar">
    <w:name w:val="Header Char"/>
    <w:basedOn w:val="DefaultParagraphFont"/>
    <w:link w:val="Header"/>
    <w:uiPriority w:val="99"/>
    <w:rsid w:val="00CD4416"/>
  </w:style>
  <w:style w:type="paragraph" w:styleId="Footer">
    <w:name w:val="footer"/>
    <w:basedOn w:val="Normal"/>
    <w:link w:val="FooterChar"/>
    <w:uiPriority w:val="99"/>
    <w:unhideWhenUsed/>
    <w:rsid w:val="00CD4416"/>
    <w:pPr>
      <w:tabs>
        <w:tab w:val="center" w:pos="4153"/>
        <w:tab w:val="right" w:pos="8306"/>
      </w:tabs>
    </w:pPr>
  </w:style>
  <w:style w:type="character" w:customStyle="1" w:styleId="FooterChar">
    <w:name w:val="Footer Char"/>
    <w:basedOn w:val="DefaultParagraphFont"/>
    <w:link w:val="Footer"/>
    <w:uiPriority w:val="99"/>
    <w:rsid w:val="00CD4416"/>
  </w:style>
  <w:style w:type="table" w:styleId="TableGrid">
    <w:name w:val="Table Grid"/>
    <w:basedOn w:val="TableNormal"/>
    <w:uiPriority w:val="59"/>
    <w:rsid w:val="000F6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1352"/>
  </w:style>
  <w:style w:type="character" w:customStyle="1" w:styleId="FootnoteTextChar">
    <w:name w:val="Footnote Text Char"/>
    <w:basedOn w:val="DefaultParagraphFont"/>
    <w:link w:val="FootnoteText"/>
    <w:uiPriority w:val="99"/>
    <w:semiHidden/>
    <w:rsid w:val="00BF1352"/>
  </w:style>
  <w:style w:type="character" w:styleId="FootnoteReference">
    <w:name w:val="footnote reference"/>
    <w:basedOn w:val="DefaultParagraphFont"/>
    <w:uiPriority w:val="99"/>
    <w:semiHidden/>
    <w:unhideWhenUsed/>
    <w:rsid w:val="00BF1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0931">
      <w:bodyDiv w:val="1"/>
      <w:marLeft w:val="0"/>
      <w:marRight w:val="0"/>
      <w:marTop w:val="0"/>
      <w:marBottom w:val="0"/>
      <w:divBdr>
        <w:top w:val="none" w:sz="0" w:space="0" w:color="auto"/>
        <w:left w:val="none" w:sz="0" w:space="0" w:color="auto"/>
        <w:bottom w:val="none" w:sz="0" w:space="0" w:color="auto"/>
        <w:right w:val="none" w:sz="0" w:space="0" w:color="auto"/>
      </w:divBdr>
    </w:div>
    <w:div w:id="658925806">
      <w:bodyDiv w:val="1"/>
      <w:marLeft w:val="0"/>
      <w:marRight w:val="0"/>
      <w:marTop w:val="0"/>
      <w:marBottom w:val="0"/>
      <w:divBdr>
        <w:top w:val="none" w:sz="0" w:space="0" w:color="auto"/>
        <w:left w:val="none" w:sz="0" w:space="0" w:color="auto"/>
        <w:bottom w:val="none" w:sz="0" w:space="0" w:color="auto"/>
        <w:right w:val="none" w:sz="0" w:space="0" w:color="auto"/>
      </w:divBdr>
    </w:div>
    <w:div w:id="751852030">
      <w:bodyDiv w:val="1"/>
      <w:marLeft w:val="0"/>
      <w:marRight w:val="0"/>
      <w:marTop w:val="0"/>
      <w:marBottom w:val="0"/>
      <w:divBdr>
        <w:top w:val="none" w:sz="0" w:space="0" w:color="auto"/>
        <w:left w:val="none" w:sz="0" w:space="0" w:color="auto"/>
        <w:bottom w:val="none" w:sz="0" w:space="0" w:color="auto"/>
        <w:right w:val="none" w:sz="0" w:space="0" w:color="auto"/>
      </w:divBdr>
    </w:div>
    <w:div w:id="817383515">
      <w:bodyDiv w:val="1"/>
      <w:marLeft w:val="0"/>
      <w:marRight w:val="0"/>
      <w:marTop w:val="0"/>
      <w:marBottom w:val="0"/>
      <w:divBdr>
        <w:top w:val="none" w:sz="0" w:space="0" w:color="auto"/>
        <w:left w:val="none" w:sz="0" w:space="0" w:color="auto"/>
        <w:bottom w:val="none" w:sz="0" w:space="0" w:color="auto"/>
        <w:right w:val="none" w:sz="0" w:space="0" w:color="auto"/>
      </w:divBdr>
    </w:div>
    <w:div w:id="1206983136">
      <w:bodyDiv w:val="1"/>
      <w:marLeft w:val="0"/>
      <w:marRight w:val="0"/>
      <w:marTop w:val="0"/>
      <w:marBottom w:val="0"/>
      <w:divBdr>
        <w:top w:val="none" w:sz="0" w:space="0" w:color="auto"/>
        <w:left w:val="none" w:sz="0" w:space="0" w:color="auto"/>
        <w:bottom w:val="none" w:sz="0" w:space="0" w:color="auto"/>
        <w:right w:val="none" w:sz="0" w:space="0" w:color="auto"/>
      </w:divBdr>
    </w:div>
    <w:div w:id="1430538712">
      <w:bodyDiv w:val="1"/>
      <w:marLeft w:val="0"/>
      <w:marRight w:val="0"/>
      <w:marTop w:val="0"/>
      <w:marBottom w:val="0"/>
      <w:divBdr>
        <w:top w:val="none" w:sz="0" w:space="0" w:color="auto"/>
        <w:left w:val="none" w:sz="0" w:space="0" w:color="auto"/>
        <w:bottom w:val="none" w:sz="0" w:space="0" w:color="auto"/>
        <w:right w:val="none" w:sz="0" w:space="0" w:color="auto"/>
      </w:divBdr>
    </w:div>
    <w:div w:id="1500003617">
      <w:bodyDiv w:val="1"/>
      <w:marLeft w:val="0"/>
      <w:marRight w:val="0"/>
      <w:marTop w:val="0"/>
      <w:marBottom w:val="0"/>
      <w:divBdr>
        <w:top w:val="none" w:sz="0" w:space="0" w:color="auto"/>
        <w:left w:val="none" w:sz="0" w:space="0" w:color="auto"/>
        <w:bottom w:val="none" w:sz="0" w:space="0" w:color="auto"/>
        <w:right w:val="none" w:sz="0" w:space="0" w:color="auto"/>
      </w:divBdr>
      <w:divsChild>
        <w:div w:id="852299259">
          <w:marLeft w:val="0"/>
          <w:marRight w:val="0"/>
          <w:marTop w:val="0"/>
          <w:marBottom w:val="0"/>
          <w:divBdr>
            <w:top w:val="none" w:sz="0" w:space="0" w:color="auto"/>
            <w:left w:val="none" w:sz="0" w:space="0" w:color="auto"/>
            <w:bottom w:val="none" w:sz="0" w:space="0" w:color="auto"/>
            <w:right w:val="none" w:sz="0" w:space="0" w:color="auto"/>
          </w:divBdr>
        </w:div>
      </w:divsChild>
    </w:div>
    <w:div w:id="1515801738">
      <w:bodyDiv w:val="1"/>
      <w:marLeft w:val="0"/>
      <w:marRight w:val="0"/>
      <w:marTop w:val="0"/>
      <w:marBottom w:val="0"/>
      <w:divBdr>
        <w:top w:val="none" w:sz="0" w:space="0" w:color="auto"/>
        <w:left w:val="none" w:sz="0" w:space="0" w:color="auto"/>
        <w:bottom w:val="none" w:sz="0" w:space="0" w:color="auto"/>
        <w:right w:val="none" w:sz="0" w:space="0" w:color="auto"/>
      </w:divBdr>
    </w:div>
    <w:div w:id="2023192608">
      <w:bodyDiv w:val="1"/>
      <w:marLeft w:val="0"/>
      <w:marRight w:val="0"/>
      <w:marTop w:val="0"/>
      <w:marBottom w:val="0"/>
      <w:divBdr>
        <w:top w:val="none" w:sz="0" w:space="0" w:color="auto"/>
        <w:left w:val="none" w:sz="0" w:space="0" w:color="auto"/>
        <w:bottom w:val="none" w:sz="0" w:space="0" w:color="auto"/>
        <w:right w:val="none" w:sz="0" w:space="0" w:color="auto"/>
      </w:divBdr>
    </w:div>
    <w:div w:id="214075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91F1-DE23-4041-99D4-9611ADB6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Koulla Andronikou</dc:creator>
  <cp:lastModifiedBy>user</cp:lastModifiedBy>
  <cp:revision>3</cp:revision>
  <cp:lastPrinted>2021-06-23T07:27:00Z</cp:lastPrinted>
  <dcterms:created xsi:type="dcterms:W3CDTF">2021-09-02T10:23:00Z</dcterms:created>
  <dcterms:modified xsi:type="dcterms:W3CDTF">2021-09-02T11:23:00Z</dcterms:modified>
</cp:coreProperties>
</file>